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63283" w14:textId="08538B97" w:rsidR="001A5B02" w:rsidRPr="00E75B27" w:rsidRDefault="001A5B02" w:rsidP="001A5B02">
      <w:pPr>
        <w:jc w:val="right"/>
        <w:outlineLvl w:val="2"/>
        <w:rPr>
          <w:rFonts w:ascii="Calibri" w:hAnsi="Calibri" w:cs="Arial"/>
          <w:sz w:val="22"/>
          <w:szCs w:val="22"/>
          <w:lang w:val="en"/>
        </w:rPr>
      </w:pPr>
      <w:r w:rsidRPr="009E5339">
        <w:rPr>
          <w:rFonts w:ascii="Calibri" w:hAnsi="Calibri" w:cs="Arial"/>
          <w:sz w:val="22"/>
          <w:szCs w:val="22"/>
          <w:lang w:val="en"/>
        </w:rPr>
        <w:t xml:space="preserve">Malta, </w:t>
      </w:r>
      <w:r w:rsidR="009E5339">
        <w:rPr>
          <w:rFonts w:ascii="Calibri" w:hAnsi="Calibri" w:cs="Arial"/>
          <w:sz w:val="22"/>
          <w:szCs w:val="22"/>
          <w:lang w:val="en"/>
        </w:rPr>
        <w:t>0</w:t>
      </w:r>
      <w:r w:rsidR="004445C3">
        <w:rPr>
          <w:rFonts w:ascii="Calibri" w:hAnsi="Calibri" w:cs="Arial"/>
          <w:sz w:val="22"/>
          <w:szCs w:val="22"/>
          <w:lang w:val="en"/>
        </w:rPr>
        <w:t>9</w:t>
      </w:r>
      <w:r w:rsidRPr="009E5339">
        <w:rPr>
          <w:rFonts w:ascii="Calibri" w:hAnsi="Calibri" w:cs="Arial"/>
          <w:sz w:val="22"/>
          <w:szCs w:val="22"/>
          <w:lang w:val="en"/>
        </w:rPr>
        <w:t>/</w:t>
      </w:r>
      <w:r w:rsidR="009E5339">
        <w:rPr>
          <w:rFonts w:ascii="Calibri" w:hAnsi="Calibri" w:cs="Arial"/>
          <w:sz w:val="22"/>
          <w:szCs w:val="22"/>
          <w:lang w:val="en"/>
        </w:rPr>
        <w:t>04</w:t>
      </w:r>
      <w:r w:rsidRPr="009E5339">
        <w:rPr>
          <w:rFonts w:ascii="Calibri" w:hAnsi="Calibri" w:cs="Arial"/>
          <w:sz w:val="22"/>
          <w:szCs w:val="22"/>
          <w:lang w:val="en"/>
        </w:rPr>
        <w:t>/20</w:t>
      </w:r>
      <w:r w:rsidR="009E5339">
        <w:rPr>
          <w:rFonts w:ascii="Calibri" w:hAnsi="Calibri" w:cs="Arial"/>
          <w:sz w:val="22"/>
          <w:szCs w:val="22"/>
          <w:lang w:val="en"/>
        </w:rPr>
        <w:t>21</w:t>
      </w:r>
    </w:p>
    <w:p w14:paraId="35ACBE28" w14:textId="77777777" w:rsidR="001A5B02" w:rsidRDefault="001A5B02" w:rsidP="001A5B02">
      <w:pPr>
        <w:jc w:val="right"/>
        <w:outlineLvl w:val="2"/>
        <w:rPr>
          <w:rFonts w:ascii="Calibri" w:hAnsi="Calibri" w:cs="Arial"/>
          <w:sz w:val="22"/>
          <w:szCs w:val="22"/>
          <w:lang w:val="en"/>
        </w:rPr>
      </w:pPr>
    </w:p>
    <w:p w14:paraId="3F07D3F5" w14:textId="77777777" w:rsidR="001A5B02" w:rsidRDefault="001A5B02" w:rsidP="001A5B02">
      <w:pPr>
        <w:outlineLvl w:val="2"/>
        <w:rPr>
          <w:rFonts w:ascii="Calibri" w:hAnsi="Calibri" w:cs="Arial"/>
          <w:b/>
          <w:sz w:val="22"/>
          <w:szCs w:val="22"/>
          <w:lang w:val="en"/>
        </w:rPr>
      </w:pPr>
    </w:p>
    <w:p w14:paraId="2A5B2629" w14:textId="6DA3F753" w:rsidR="001A5B02" w:rsidRPr="001E2579" w:rsidRDefault="009E5339" w:rsidP="001A5B02">
      <w:pPr>
        <w:jc w:val="center"/>
        <w:outlineLvl w:val="2"/>
        <w:rPr>
          <w:rFonts w:ascii="Calibri" w:hAnsi="Calibri" w:cs="Arial"/>
          <w:b/>
          <w:sz w:val="22"/>
          <w:szCs w:val="22"/>
          <w:lang w:val="en"/>
        </w:rPr>
      </w:pPr>
      <w:r>
        <w:rPr>
          <w:rFonts w:ascii="Calibri" w:hAnsi="Calibri" w:cs="Arial"/>
          <w:b/>
          <w:sz w:val="22"/>
          <w:szCs w:val="22"/>
          <w:lang w:val="en"/>
        </w:rPr>
        <w:t>EASO/2021/861</w:t>
      </w:r>
      <w:r w:rsidR="001A5B02" w:rsidRPr="001E2579">
        <w:rPr>
          <w:rFonts w:ascii="Calibri" w:hAnsi="Calibri" w:cs="Arial"/>
          <w:b/>
          <w:sz w:val="22"/>
          <w:szCs w:val="22"/>
          <w:lang w:val="en"/>
        </w:rPr>
        <w:t xml:space="preserve"> – </w:t>
      </w:r>
      <w:r>
        <w:rPr>
          <w:rFonts w:ascii="Calibri" w:hAnsi="Calibri" w:cs="Arial"/>
          <w:b/>
          <w:sz w:val="22"/>
          <w:szCs w:val="22"/>
          <w:lang w:val="en"/>
        </w:rPr>
        <w:t>Negotiated Procedure for the Procurement of</w:t>
      </w:r>
    </w:p>
    <w:p w14:paraId="05D3C9AA" w14:textId="5752C278" w:rsidR="001A5B02" w:rsidRPr="009E5339" w:rsidRDefault="009E5339" w:rsidP="001A5B02">
      <w:pPr>
        <w:jc w:val="center"/>
        <w:outlineLvl w:val="2"/>
        <w:rPr>
          <w:rFonts w:ascii="Calibri" w:hAnsi="Calibri" w:cs="Arial"/>
          <w:b/>
          <w:sz w:val="22"/>
          <w:szCs w:val="22"/>
        </w:rPr>
      </w:pPr>
      <w:r w:rsidRPr="009E5339">
        <w:rPr>
          <w:rFonts w:ascii="Calibri" w:hAnsi="Calibri" w:cs="Arial"/>
          <w:b/>
          <w:sz w:val="22"/>
          <w:szCs w:val="22"/>
        </w:rPr>
        <w:t>Cleaning services for the EASO premises in Cyprus</w:t>
      </w:r>
    </w:p>
    <w:p w14:paraId="28EC3F46" w14:textId="77777777" w:rsidR="001A5B02" w:rsidRPr="00E75B27" w:rsidRDefault="001A5B02" w:rsidP="001A5B02">
      <w:pPr>
        <w:jc w:val="center"/>
        <w:outlineLvl w:val="2"/>
        <w:rPr>
          <w:rFonts w:ascii="Calibri" w:hAnsi="Calibri" w:cs="Arial"/>
          <w:b/>
          <w:sz w:val="22"/>
          <w:szCs w:val="22"/>
          <w:lang w:val="en"/>
        </w:rPr>
      </w:pPr>
    </w:p>
    <w:p w14:paraId="0A4422F8" w14:textId="77777777" w:rsidR="001A5B02" w:rsidRPr="00E75B27" w:rsidRDefault="001A5B02" w:rsidP="001A5B02">
      <w:pPr>
        <w:ind w:left="2880" w:firstLine="720"/>
        <w:outlineLvl w:val="2"/>
        <w:rPr>
          <w:rFonts w:ascii="Calibri" w:hAnsi="Calibri" w:cs="Arial"/>
          <w:b/>
          <w:sz w:val="22"/>
          <w:szCs w:val="22"/>
          <w:lang w:val="en"/>
        </w:rPr>
      </w:pPr>
      <w:r w:rsidRPr="00E75B27">
        <w:rPr>
          <w:rFonts w:ascii="Calibri" w:hAnsi="Calibri" w:cs="Arial"/>
          <w:b/>
          <w:sz w:val="22"/>
          <w:szCs w:val="22"/>
          <w:lang w:val="en"/>
        </w:rPr>
        <w:t>EX ANTE PUBLICITY</w:t>
      </w:r>
    </w:p>
    <w:p w14:paraId="72FE42F5" w14:textId="77777777" w:rsidR="001A5B02" w:rsidRDefault="001A5B02" w:rsidP="001A5B02">
      <w:pPr>
        <w:jc w:val="center"/>
        <w:outlineLvl w:val="2"/>
        <w:rPr>
          <w:rFonts w:ascii="Calibri" w:hAnsi="Calibri" w:cs="Arial"/>
          <w:b/>
          <w:sz w:val="22"/>
          <w:szCs w:val="22"/>
          <w:lang w:val="en"/>
        </w:rPr>
      </w:pPr>
    </w:p>
    <w:p w14:paraId="1F5B9A0E" w14:textId="77777777" w:rsidR="001A5B02" w:rsidRPr="00E75B27" w:rsidRDefault="001A5B02" w:rsidP="001A5B02">
      <w:pPr>
        <w:jc w:val="center"/>
        <w:outlineLvl w:val="2"/>
        <w:rPr>
          <w:rFonts w:ascii="Calibri" w:hAnsi="Calibri" w:cs="Arial"/>
          <w:b/>
          <w:sz w:val="22"/>
          <w:szCs w:val="22"/>
          <w:lang w:val="en"/>
        </w:rPr>
      </w:pPr>
    </w:p>
    <w:p w14:paraId="1831D80A" w14:textId="7FC796B4" w:rsidR="001A5B02" w:rsidRPr="00425C09" w:rsidRDefault="001A5B02" w:rsidP="001A5B02">
      <w:pPr>
        <w:numPr>
          <w:ilvl w:val="0"/>
          <w:numId w:val="2"/>
        </w:numPr>
        <w:jc w:val="both"/>
        <w:outlineLvl w:val="2"/>
        <w:rPr>
          <w:rFonts w:ascii="Calibri" w:hAnsi="Calibri" w:cs="Arial"/>
          <w:b/>
          <w:sz w:val="22"/>
          <w:szCs w:val="22"/>
          <w:lang w:val="en"/>
        </w:rPr>
      </w:pPr>
      <w:r w:rsidRPr="00425C09">
        <w:rPr>
          <w:rFonts w:ascii="Calibri" w:hAnsi="Calibri" w:cs="Arial"/>
          <w:b/>
          <w:sz w:val="22"/>
          <w:szCs w:val="22"/>
          <w:lang w:val="en"/>
        </w:rPr>
        <w:t xml:space="preserve">Description of the </w:t>
      </w:r>
      <w:r w:rsidRPr="00F5322F">
        <w:rPr>
          <w:rFonts w:ascii="Calibri" w:hAnsi="Calibri" w:cs="Arial"/>
          <w:b/>
          <w:sz w:val="22"/>
          <w:szCs w:val="22"/>
          <w:lang w:val="en"/>
        </w:rPr>
        <w:t>services</w:t>
      </w:r>
    </w:p>
    <w:p w14:paraId="4B39C003" w14:textId="77777777" w:rsidR="001A5B02" w:rsidRPr="00E75B27" w:rsidRDefault="001A5B02" w:rsidP="001A5B02">
      <w:pPr>
        <w:ind w:left="360"/>
        <w:jc w:val="both"/>
        <w:outlineLvl w:val="2"/>
        <w:rPr>
          <w:rFonts w:ascii="Calibri" w:hAnsi="Calibri" w:cs="Arial"/>
          <w:b/>
          <w:sz w:val="22"/>
          <w:szCs w:val="22"/>
          <w:lang w:val="en"/>
        </w:rPr>
      </w:pPr>
    </w:p>
    <w:p w14:paraId="01881EC4" w14:textId="2CAEA02D" w:rsidR="001A5B02" w:rsidRPr="00E75B27" w:rsidRDefault="001A5B02" w:rsidP="001A5B02">
      <w:pPr>
        <w:ind w:firstLine="360"/>
        <w:jc w:val="both"/>
        <w:outlineLvl w:val="2"/>
        <w:rPr>
          <w:rFonts w:ascii="Calibri" w:hAnsi="Calibri" w:cs="Arial"/>
          <w:b/>
          <w:sz w:val="22"/>
          <w:szCs w:val="22"/>
          <w:lang w:val="en"/>
        </w:rPr>
      </w:pPr>
      <w:r w:rsidRPr="00E75B27">
        <w:rPr>
          <w:rFonts w:ascii="Calibri" w:hAnsi="Calibri" w:cs="Arial"/>
          <w:color w:val="333333"/>
          <w:sz w:val="22"/>
          <w:szCs w:val="22"/>
          <w:lang w:val="en"/>
        </w:rPr>
        <w:t xml:space="preserve">The European Asylum </w:t>
      </w:r>
      <w:r w:rsidRPr="005F5015">
        <w:rPr>
          <w:rFonts w:ascii="Calibri" w:hAnsi="Calibri" w:cs="Arial"/>
          <w:color w:val="333333"/>
          <w:sz w:val="22"/>
          <w:szCs w:val="22"/>
          <w:lang w:val="en"/>
        </w:rPr>
        <w:t>Support Office (EASO) is planning to purchase</w:t>
      </w:r>
      <w:r w:rsidRPr="00E75B27">
        <w:rPr>
          <w:rFonts w:ascii="Calibri" w:hAnsi="Calibri" w:cs="Arial"/>
          <w:color w:val="333333"/>
          <w:sz w:val="22"/>
          <w:szCs w:val="22"/>
          <w:lang w:val="en"/>
        </w:rPr>
        <w:t xml:space="preserve"> </w:t>
      </w:r>
      <w:r w:rsidR="00F5322F">
        <w:rPr>
          <w:rFonts w:ascii="Calibri" w:hAnsi="Calibri" w:cs="Arial"/>
          <w:color w:val="333333"/>
          <w:sz w:val="22"/>
          <w:szCs w:val="22"/>
          <w:lang w:val="en"/>
        </w:rPr>
        <w:t xml:space="preserve">cleaning services for the EASO premises in Nicosia, Cyprus. </w:t>
      </w:r>
    </w:p>
    <w:p w14:paraId="3864BE97" w14:textId="77777777" w:rsidR="00F5322F" w:rsidRDefault="00F5322F" w:rsidP="001A5B02">
      <w:pPr>
        <w:spacing w:after="100"/>
        <w:ind w:firstLine="360"/>
        <w:jc w:val="both"/>
        <w:rPr>
          <w:rFonts w:ascii="Calibri" w:hAnsi="Calibri" w:cs="Arial"/>
          <w:color w:val="333333"/>
          <w:sz w:val="22"/>
          <w:szCs w:val="22"/>
          <w:lang w:val="en"/>
        </w:rPr>
      </w:pPr>
    </w:p>
    <w:p w14:paraId="5E10F95A" w14:textId="3CEBAD51" w:rsidR="001A5B02" w:rsidRPr="00E75B27" w:rsidRDefault="001A5B02" w:rsidP="001A5B02">
      <w:pPr>
        <w:spacing w:after="100"/>
        <w:ind w:firstLine="360"/>
        <w:jc w:val="both"/>
        <w:rPr>
          <w:rFonts w:ascii="Calibri" w:hAnsi="Calibri" w:cs="Arial"/>
          <w:color w:val="333333"/>
          <w:sz w:val="22"/>
          <w:szCs w:val="22"/>
          <w:lang w:val="en"/>
        </w:rPr>
      </w:pPr>
      <w:r w:rsidRPr="00E75B27">
        <w:rPr>
          <w:rFonts w:ascii="Calibri" w:hAnsi="Calibri" w:cs="Arial"/>
          <w:color w:val="333333"/>
          <w:sz w:val="22"/>
          <w:szCs w:val="22"/>
          <w:lang w:val="en"/>
        </w:rPr>
        <w:t xml:space="preserve">More in detail, the requested </w:t>
      </w:r>
      <w:r w:rsidRPr="00F5322F">
        <w:rPr>
          <w:rFonts w:ascii="Calibri" w:hAnsi="Calibri" w:cs="Arial"/>
          <w:color w:val="333333"/>
          <w:sz w:val="22"/>
          <w:szCs w:val="22"/>
          <w:lang w:val="en"/>
        </w:rPr>
        <w:t>services</w:t>
      </w:r>
      <w:r w:rsidRPr="00E75B27">
        <w:rPr>
          <w:rFonts w:ascii="Calibri" w:hAnsi="Calibri" w:cs="Arial"/>
          <w:color w:val="333333"/>
          <w:sz w:val="22"/>
          <w:szCs w:val="22"/>
          <w:lang w:val="en"/>
        </w:rPr>
        <w:t xml:space="preserve"> will include:</w:t>
      </w:r>
    </w:p>
    <w:p w14:paraId="32D0A0D0" w14:textId="3CA540F6" w:rsidR="00F5322F" w:rsidRDefault="00F5322F" w:rsidP="00F5322F">
      <w:pPr>
        <w:pStyle w:val="ListParagraph"/>
        <w:numPr>
          <w:ilvl w:val="0"/>
          <w:numId w:val="3"/>
        </w:numPr>
        <w:rPr>
          <w:rFonts w:ascii="Calibri" w:hAnsi="Calibri" w:cs="Arial"/>
          <w:color w:val="333333"/>
          <w:sz w:val="22"/>
          <w:szCs w:val="22"/>
          <w:lang w:val="en"/>
        </w:rPr>
      </w:pPr>
      <w:r>
        <w:rPr>
          <w:rFonts w:ascii="Calibri" w:hAnsi="Calibri" w:cs="Arial"/>
          <w:color w:val="333333"/>
          <w:sz w:val="22"/>
          <w:szCs w:val="22"/>
          <w:lang w:val="en"/>
        </w:rPr>
        <w:t>D</w:t>
      </w:r>
      <w:r w:rsidRPr="00F5322F">
        <w:rPr>
          <w:rFonts w:ascii="Calibri" w:hAnsi="Calibri" w:cs="Arial"/>
          <w:color w:val="333333"/>
          <w:sz w:val="22"/>
          <w:szCs w:val="22"/>
          <w:lang w:val="en"/>
        </w:rPr>
        <w:t xml:space="preserve">aily cleaning </w:t>
      </w:r>
      <w:r>
        <w:rPr>
          <w:rFonts w:ascii="Calibri" w:hAnsi="Calibri" w:cs="Arial"/>
          <w:color w:val="333333"/>
          <w:sz w:val="22"/>
          <w:szCs w:val="22"/>
          <w:lang w:val="en"/>
        </w:rPr>
        <w:t xml:space="preserve">and </w:t>
      </w:r>
      <w:r w:rsidRPr="00F5322F">
        <w:rPr>
          <w:rFonts w:ascii="Calibri" w:hAnsi="Calibri" w:cs="Arial"/>
          <w:color w:val="333333"/>
          <w:sz w:val="22"/>
          <w:szCs w:val="22"/>
          <w:lang w:val="en"/>
        </w:rPr>
        <w:t>janitorial services during morning</w:t>
      </w:r>
      <w:r>
        <w:rPr>
          <w:rFonts w:ascii="Calibri" w:hAnsi="Calibri" w:cs="Arial"/>
          <w:color w:val="333333"/>
          <w:sz w:val="22"/>
          <w:szCs w:val="22"/>
          <w:lang w:val="en"/>
        </w:rPr>
        <w:t>s</w:t>
      </w:r>
      <w:r w:rsidRPr="00F5322F">
        <w:rPr>
          <w:rFonts w:ascii="Calibri" w:hAnsi="Calibri" w:cs="Arial"/>
          <w:color w:val="333333"/>
          <w:sz w:val="22"/>
          <w:szCs w:val="22"/>
          <w:lang w:val="en"/>
        </w:rPr>
        <w:t>, EASO’s non-working days or special occasions upon request</w:t>
      </w:r>
      <w:r>
        <w:rPr>
          <w:rFonts w:ascii="Calibri" w:hAnsi="Calibri" w:cs="Arial"/>
          <w:color w:val="333333"/>
          <w:sz w:val="22"/>
          <w:szCs w:val="22"/>
          <w:lang w:val="en"/>
        </w:rPr>
        <w:t xml:space="preserve"> and/or </w:t>
      </w:r>
      <w:r w:rsidRPr="00F5322F">
        <w:rPr>
          <w:rFonts w:ascii="Calibri" w:hAnsi="Calibri" w:cs="Arial"/>
          <w:color w:val="333333"/>
          <w:sz w:val="22"/>
          <w:szCs w:val="22"/>
          <w:lang w:val="en"/>
        </w:rPr>
        <w:t xml:space="preserve">extra and emergency </w:t>
      </w:r>
      <w:proofErr w:type="gramStart"/>
      <w:r w:rsidRPr="00F5322F">
        <w:rPr>
          <w:rFonts w:ascii="Calibri" w:hAnsi="Calibri" w:cs="Arial"/>
          <w:color w:val="333333"/>
          <w:sz w:val="22"/>
          <w:szCs w:val="22"/>
          <w:lang w:val="en"/>
        </w:rPr>
        <w:t>cleaning</w:t>
      </w:r>
      <w:r>
        <w:rPr>
          <w:rFonts w:ascii="Calibri" w:hAnsi="Calibri" w:cs="Arial"/>
          <w:color w:val="333333"/>
          <w:sz w:val="22"/>
          <w:szCs w:val="22"/>
          <w:lang w:val="en"/>
        </w:rPr>
        <w:t>;</w:t>
      </w:r>
      <w:proofErr w:type="gramEnd"/>
    </w:p>
    <w:p w14:paraId="5686856D" w14:textId="0BEBE419" w:rsidR="0013618D" w:rsidRDefault="00F5322F" w:rsidP="0013618D">
      <w:pPr>
        <w:pStyle w:val="ListParagraph"/>
        <w:numPr>
          <w:ilvl w:val="0"/>
          <w:numId w:val="3"/>
        </w:numPr>
        <w:rPr>
          <w:rFonts w:ascii="Calibri" w:hAnsi="Calibri" w:cs="Arial"/>
          <w:color w:val="333333"/>
          <w:sz w:val="22"/>
          <w:szCs w:val="22"/>
          <w:lang w:val="en"/>
        </w:rPr>
      </w:pPr>
      <w:r w:rsidRPr="0013618D">
        <w:rPr>
          <w:rFonts w:ascii="Calibri" w:hAnsi="Calibri" w:cs="Arial"/>
          <w:color w:val="333333"/>
          <w:sz w:val="22"/>
          <w:szCs w:val="22"/>
          <w:lang w:val="en"/>
        </w:rPr>
        <w:t>Provision of cleaning products (</w:t>
      </w:r>
      <w:r w:rsidR="0013618D" w:rsidRPr="0013618D">
        <w:rPr>
          <w:rFonts w:ascii="Calibri" w:hAnsi="Calibri" w:cs="Arial"/>
          <w:color w:val="333333"/>
          <w:sz w:val="22"/>
          <w:szCs w:val="22"/>
          <w:lang w:val="en"/>
        </w:rPr>
        <w:t>detergent, window-cleaning, disinfectant, polishing products, waste bags, etc.), materials (</w:t>
      </w:r>
      <w:proofErr w:type="gramStart"/>
      <w:r w:rsidR="0013618D" w:rsidRPr="0013618D">
        <w:rPr>
          <w:rFonts w:ascii="Calibri" w:hAnsi="Calibri" w:cs="Arial"/>
          <w:color w:val="333333"/>
          <w:sz w:val="22"/>
          <w:szCs w:val="22"/>
          <w:lang w:val="en"/>
        </w:rPr>
        <w:t>e.g.</w:t>
      </w:r>
      <w:proofErr w:type="gramEnd"/>
      <w:r w:rsidR="0013618D" w:rsidRPr="0013618D">
        <w:rPr>
          <w:rFonts w:ascii="Calibri" w:hAnsi="Calibri" w:cs="Arial"/>
          <w:color w:val="333333"/>
          <w:sz w:val="22"/>
          <w:szCs w:val="22"/>
          <w:lang w:val="en"/>
        </w:rPr>
        <w:t xml:space="preserve"> mops, wipes, etc.)  and the necessary </w:t>
      </w:r>
      <w:proofErr w:type="gramStart"/>
      <w:r w:rsidR="0013618D" w:rsidRPr="0013618D">
        <w:rPr>
          <w:rFonts w:ascii="Calibri" w:hAnsi="Calibri" w:cs="Arial"/>
          <w:color w:val="333333"/>
          <w:sz w:val="22"/>
          <w:szCs w:val="22"/>
          <w:lang w:val="en"/>
        </w:rPr>
        <w:t>equipment;</w:t>
      </w:r>
      <w:proofErr w:type="gramEnd"/>
    </w:p>
    <w:p w14:paraId="739A4548" w14:textId="2DD0592F" w:rsidR="0013618D" w:rsidRPr="0013618D" w:rsidRDefault="0013618D" w:rsidP="0013618D">
      <w:pPr>
        <w:pStyle w:val="ListParagraph"/>
        <w:numPr>
          <w:ilvl w:val="0"/>
          <w:numId w:val="3"/>
        </w:numPr>
        <w:rPr>
          <w:rFonts w:ascii="Calibri" w:hAnsi="Calibri" w:cs="Arial"/>
          <w:color w:val="333333"/>
          <w:sz w:val="22"/>
          <w:szCs w:val="22"/>
          <w:lang w:val="en"/>
        </w:rPr>
      </w:pPr>
      <w:r>
        <w:rPr>
          <w:rFonts w:ascii="Calibri" w:hAnsi="Calibri" w:cs="Arial"/>
          <w:color w:val="333333"/>
          <w:sz w:val="22"/>
          <w:szCs w:val="22"/>
          <w:lang w:val="en"/>
        </w:rPr>
        <w:t xml:space="preserve">Deep </w:t>
      </w:r>
      <w:proofErr w:type="spellStart"/>
      <w:r>
        <w:rPr>
          <w:rFonts w:ascii="Calibri" w:hAnsi="Calibri" w:cs="Arial"/>
          <w:color w:val="333333"/>
          <w:sz w:val="22"/>
          <w:szCs w:val="22"/>
          <w:lang w:val="en"/>
        </w:rPr>
        <w:t>claning</w:t>
      </w:r>
      <w:proofErr w:type="spellEnd"/>
      <w:r>
        <w:rPr>
          <w:rFonts w:ascii="Calibri" w:hAnsi="Calibri" w:cs="Arial"/>
          <w:color w:val="333333"/>
          <w:sz w:val="22"/>
          <w:szCs w:val="22"/>
          <w:lang w:val="en"/>
        </w:rPr>
        <w:t xml:space="preserve"> services (such as window cleaning services and carpet shampooing); and</w:t>
      </w:r>
    </w:p>
    <w:p w14:paraId="6CF3AFD0" w14:textId="4A828317" w:rsidR="00F5322F" w:rsidRPr="00F5322F" w:rsidRDefault="0013618D" w:rsidP="00F5322F">
      <w:pPr>
        <w:pStyle w:val="ListParagraph"/>
        <w:numPr>
          <w:ilvl w:val="0"/>
          <w:numId w:val="3"/>
        </w:numPr>
        <w:rPr>
          <w:rFonts w:ascii="Calibri" w:hAnsi="Calibri" w:cs="Arial"/>
          <w:color w:val="333333"/>
          <w:sz w:val="22"/>
          <w:szCs w:val="22"/>
          <w:lang w:val="en"/>
        </w:rPr>
      </w:pPr>
      <w:proofErr w:type="spellStart"/>
      <w:r>
        <w:rPr>
          <w:rFonts w:ascii="Calibri" w:hAnsi="Calibri" w:cs="Arial"/>
          <w:color w:val="333333"/>
          <w:sz w:val="22"/>
          <w:szCs w:val="22"/>
          <w:lang w:val="en"/>
        </w:rPr>
        <w:t>Specialised</w:t>
      </w:r>
      <w:proofErr w:type="spellEnd"/>
      <w:r>
        <w:rPr>
          <w:rFonts w:ascii="Calibri" w:hAnsi="Calibri" w:cs="Arial"/>
          <w:color w:val="333333"/>
          <w:sz w:val="22"/>
          <w:szCs w:val="22"/>
          <w:lang w:val="en"/>
        </w:rPr>
        <w:t xml:space="preserve"> </w:t>
      </w:r>
      <w:proofErr w:type="spellStart"/>
      <w:r>
        <w:rPr>
          <w:rFonts w:ascii="Calibri" w:hAnsi="Calibri" w:cs="Arial"/>
          <w:color w:val="333333"/>
          <w:sz w:val="22"/>
          <w:szCs w:val="22"/>
          <w:lang w:val="en"/>
        </w:rPr>
        <w:t>disnfection</w:t>
      </w:r>
      <w:proofErr w:type="spellEnd"/>
      <w:r>
        <w:rPr>
          <w:rFonts w:ascii="Calibri" w:hAnsi="Calibri" w:cs="Arial"/>
          <w:color w:val="333333"/>
          <w:sz w:val="22"/>
          <w:szCs w:val="22"/>
          <w:lang w:val="en"/>
        </w:rPr>
        <w:t xml:space="preserve"> cleaning services related to COVID-19</w:t>
      </w:r>
    </w:p>
    <w:p w14:paraId="2D9AA50A" w14:textId="77777777" w:rsidR="001A5B02" w:rsidRPr="005F5015" w:rsidRDefault="001A5B02" w:rsidP="001A5B02">
      <w:pPr>
        <w:ind w:left="567"/>
        <w:jc w:val="both"/>
        <w:outlineLvl w:val="2"/>
        <w:rPr>
          <w:rFonts w:ascii="Calibri" w:hAnsi="Calibri" w:cs="Arial"/>
          <w:color w:val="333333"/>
          <w:sz w:val="22"/>
          <w:szCs w:val="22"/>
          <w:lang w:val="en-GB"/>
        </w:rPr>
      </w:pPr>
    </w:p>
    <w:p w14:paraId="20BA3259" w14:textId="77777777" w:rsidR="001A5B02" w:rsidRPr="00E75B27" w:rsidRDefault="001A5B02" w:rsidP="001A5B02">
      <w:pPr>
        <w:numPr>
          <w:ilvl w:val="0"/>
          <w:numId w:val="2"/>
        </w:numPr>
        <w:spacing w:before="120"/>
        <w:ind w:left="538" w:hanging="181"/>
        <w:jc w:val="both"/>
        <w:outlineLvl w:val="2"/>
        <w:rPr>
          <w:rFonts w:ascii="Calibri" w:hAnsi="Calibri" w:cs="Arial"/>
          <w:b/>
          <w:sz w:val="22"/>
          <w:szCs w:val="22"/>
          <w:lang w:val="en"/>
        </w:rPr>
      </w:pPr>
      <w:r w:rsidRPr="00E75B27">
        <w:rPr>
          <w:rFonts w:ascii="Calibri" w:hAnsi="Calibri" w:cs="Arial"/>
          <w:b/>
          <w:sz w:val="22"/>
          <w:szCs w:val="22"/>
          <w:lang w:val="en"/>
        </w:rPr>
        <w:t>Description of the contract</w:t>
      </w:r>
    </w:p>
    <w:p w14:paraId="222A3F46" w14:textId="77777777" w:rsidR="001A5B02" w:rsidRPr="00E75B27" w:rsidRDefault="001A5B02" w:rsidP="001A5B02">
      <w:pPr>
        <w:ind w:left="360"/>
        <w:jc w:val="both"/>
        <w:outlineLvl w:val="2"/>
        <w:rPr>
          <w:rFonts w:ascii="Calibri" w:hAnsi="Calibri" w:cs="Arial"/>
          <w:b/>
          <w:sz w:val="22"/>
          <w:szCs w:val="22"/>
          <w:lang w:val="en"/>
        </w:rPr>
      </w:pPr>
    </w:p>
    <w:p w14:paraId="49CA2A15" w14:textId="4AE929A3" w:rsidR="001A5B02" w:rsidRDefault="001A5B02" w:rsidP="001A5B02">
      <w:pPr>
        <w:spacing w:after="100"/>
        <w:ind w:left="567"/>
        <w:jc w:val="both"/>
        <w:rPr>
          <w:rFonts w:ascii="Calibri" w:hAnsi="Calibri" w:cs="Arial"/>
          <w:color w:val="333333"/>
          <w:sz w:val="22"/>
          <w:szCs w:val="22"/>
          <w:lang w:val="en"/>
        </w:rPr>
      </w:pPr>
      <w:r w:rsidRPr="00E75B27">
        <w:rPr>
          <w:rFonts w:ascii="Calibri" w:hAnsi="Calibri" w:cs="Arial"/>
          <w:color w:val="333333"/>
          <w:sz w:val="22"/>
          <w:szCs w:val="22"/>
          <w:lang w:val="en"/>
        </w:rPr>
        <w:t>EASO envisages awarding a</w:t>
      </w:r>
      <w:r w:rsidR="0013618D">
        <w:rPr>
          <w:rFonts w:ascii="Calibri" w:hAnsi="Calibri" w:cs="Arial"/>
          <w:color w:val="333333"/>
          <w:sz w:val="22"/>
          <w:szCs w:val="22"/>
          <w:lang w:val="en"/>
        </w:rPr>
        <w:t xml:space="preserve"> single framework contract</w:t>
      </w:r>
      <w:r w:rsidRPr="00E75B27">
        <w:rPr>
          <w:rFonts w:ascii="Calibri" w:hAnsi="Calibri" w:cs="Arial"/>
          <w:color w:val="333333"/>
          <w:sz w:val="22"/>
          <w:szCs w:val="22"/>
          <w:lang w:val="en"/>
        </w:rPr>
        <w:t xml:space="preserve">. The </w:t>
      </w:r>
      <w:r>
        <w:rPr>
          <w:rFonts w:ascii="Calibri" w:hAnsi="Calibri" w:cs="Arial"/>
          <w:color w:val="333333"/>
          <w:sz w:val="22"/>
          <w:szCs w:val="22"/>
          <w:lang w:val="en"/>
        </w:rPr>
        <w:t xml:space="preserve">maximum estimated </w:t>
      </w:r>
      <w:r w:rsidRPr="00E75B27">
        <w:rPr>
          <w:rFonts w:ascii="Calibri" w:hAnsi="Calibri" w:cs="Arial"/>
          <w:color w:val="333333"/>
          <w:sz w:val="22"/>
          <w:szCs w:val="22"/>
          <w:lang w:val="en"/>
        </w:rPr>
        <w:t xml:space="preserve">duration of the contract will be </w:t>
      </w:r>
      <w:r w:rsidR="006F18B1">
        <w:rPr>
          <w:rFonts w:ascii="Calibri" w:hAnsi="Calibri" w:cs="Arial"/>
          <w:color w:val="333333"/>
          <w:sz w:val="22"/>
          <w:szCs w:val="22"/>
          <w:lang w:val="en"/>
        </w:rPr>
        <w:t>12</w:t>
      </w:r>
      <w:r w:rsidR="0013618D">
        <w:rPr>
          <w:rFonts w:ascii="Calibri" w:hAnsi="Calibri" w:cs="Arial"/>
          <w:color w:val="333333"/>
          <w:sz w:val="22"/>
          <w:szCs w:val="22"/>
          <w:lang w:val="en"/>
        </w:rPr>
        <w:t xml:space="preserve"> months</w:t>
      </w:r>
      <w:r w:rsidRPr="00E75B27">
        <w:rPr>
          <w:rFonts w:ascii="Calibri" w:hAnsi="Calibri" w:cs="Arial"/>
          <w:color w:val="333333"/>
          <w:sz w:val="22"/>
          <w:szCs w:val="22"/>
          <w:lang w:val="en"/>
        </w:rPr>
        <w:t xml:space="preserve">. The estimated </w:t>
      </w:r>
      <w:r>
        <w:rPr>
          <w:rFonts w:ascii="Calibri" w:hAnsi="Calibri" w:cs="Arial"/>
          <w:color w:val="333333"/>
          <w:sz w:val="22"/>
          <w:szCs w:val="22"/>
          <w:lang w:val="en"/>
        </w:rPr>
        <w:t xml:space="preserve">total value for the whole </w:t>
      </w:r>
      <w:r w:rsidRPr="0013618D">
        <w:rPr>
          <w:rFonts w:ascii="Calibri" w:hAnsi="Calibri" w:cs="Arial"/>
          <w:color w:val="333333"/>
          <w:sz w:val="22"/>
          <w:szCs w:val="22"/>
          <w:lang w:val="en"/>
        </w:rPr>
        <w:t>framework</w:t>
      </w:r>
      <w:r w:rsidR="0013618D">
        <w:rPr>
          <w:rFonts w:ascii="Calibri" w:hAnsi="Calibri" w:cs="Arial"/>
          <w:color w:val="333333"/>
          <w:sz w:val="22"/>
          <w:szCs w:val="22"/>
          <w:lang w:val="en"/>
        </w:rPr>
        <w:t xml:space="preserve"> </w:t>
      </w:r>
      <w:r>
        <w:rPr>
          <w:rFonts w:ascii="Calibri" w:hAnsi="Calibri" w:cs="Arial"/>
          <w:color w:val="333333"/>
          <w:sz w:val="22"/>
          <w:szCs w:val="22"/>
          <w:lang w:val="en"/>
        </w:rPr>
        <w:t xml:space="preserve">contract duration </w:t>
      </w:r>
      <w:r w:rsidRPr="00E75B27">
        <w:rPr>
          <w:rFonts w:ascii="Calibri" w:hAnsi="Calibri" w:cs="Arial"/>
          <w:color w:val="333333"/>
          <w:sz w:val="22"/>
          <w:szCs w:val="22"/>
          <w:lang w:val="en"/>
        </w:rPr>
        <w:t xml:space="preserve">is € </w:t>
      </w:r>
      <w:r w:rsidR="0013618D">
        <w:rPr>
          <w:rFonts w:ascii="Calibri" w:hAnsi="Calibri" w:cs="Arial"/>
          <w:color w:val="333333"/>
          <w:sz w:val="22"/>
          <w:szCs w:val="22"/>
          <w:lang w:val="en"/>
        </w:rPr>
        <w:t>60,000</w:t>
      </w:r>
      <w:r w:rsidRPr="00E75B27">
        <w:rPr>
          <w:rFonts w:ascii="Calibri" w:hAnsi="Calibri" w:cs="Arial"/>
          <w:color w:val="333333"/>
          <w:sz w:val="22"/>
          <w:szCs w:val="22"/>
          <w:lang w:val="en"/>
        </w:rPr>
        <w:t>.</w:t>
      </w:r>
    </w:p>
    <w:p w14:paraId="6DEF2F0C" w14:textId="77777777" w:rsidR="001D761B" w:rsidRPr="00E75B27" w:rsidRDefault="001D761B" w:rsidP="001A5B02">
      <w:pPr>
        <w:spacing w:after="100"/>
        <w:ind w:left="567"/>
        <w:jc w:val="both"/>
        <w:rPr>
          <w:rFonts w:ascii="Calibri" w:hAnsi="Calibri" w:cs="Arial"/>
          <w:color w:val="333333"/>
          <w:sz w:val="22"/>
          <w:szCs w:val="22"/>
          <w:lang w:val="en"/>
        </w:rPr>
      </w:pPr>
    </w:p>
    <w:p w14:paraId="6BBD56AC" w14:textId="77777777" w:rsidR="001A5B02" w:rsidRPr="00E75B27" w:rsidRDefault="001A5B02" w:rsidP="001A5B02">
      <w:pPr>
        <w:numPr>
          <w:ilvl w:val="0"/>
          <w:numId w:val="2"/>
        </w:numPr>
        <w:jc w:val="both"/>
        <w:outlineLvl w:val="2"/>
        <w:rPr>
          <w:rFonts w:ascii="Calibri" w:hAnsi="Calibri" w:cs="Arial"/>
          <w:b/>
          <w:sz w:val="22"/>
          <w:szCs w:val="22"/>
          <w:lang w:val="en"/>
        </w:rPr>
      </w:pPr>
      <w:r w:rsidRPr="00E75B27">
        <w:rPr>
          <w:rFonts w:ascii="Calibri" w:hAnsi="Calibri" w:cs="Arial"/>
          <w:b/>
          <w:sz w:val="22"/>
          <w:szCs w:val="22"/>
          <w:lang w:val="en"/>
        </w:rPr>
        <w:t>Description of the procurement procedure</w:t>
      </w:r>
    </w:p>
    <w:p w14:paraId="59B2E5AA" w14:textId="77777777" w:rsidR="001A5B02" w:rsidRPr="00E75B27" w:rsidRDefault="001A5B02" w:rsidP="001A5B02">
      <w:pPr>
        <w:ind w:left="360"/>
        <w:jc w:val="both"/>
        <w:outlineLvl w:val="2"/>
        <w:rPr>
          <w:rFonts w:ascii="Calibri" w:hAnsi="Calibri" w:cs="Arial"/>
          <w:b/>
          <w:sz w:val="22"/>
          <w:szCs w:val="22"/>
          <w:lang w:val="en"/>
        </w:rPr>
      </w:pPr>
    </w:p>
    <w:p w14:paraId="3F219B3A" w14:textId="37DA7E8D" w:rsidR="001A5B02" w:rsidRPr="00E75B27" w:rsidRDefault="001A5B02" w:rsidP="001A5B02">
      <w:pPr>
        <w:ind w:left="567"/>
        <w:jc w:val="both"/>
        <w:outlineLvl w:val="2"/>
        <w:rPr>
          <w:rFonts w:ascii="Calibri" w:hAnsi="Calibri" w:cs="Arial"/>
          <w:sz w:val="22"/>
          <w:szCs w:val="22"/>
          <w:lang w:val="en"/>
        </w:rPr>
      </w:pPr>
      <w:r w:rsidRPr="00E75B27">
        <w:rPr>
          <w:rFonts w:ascii="Calibri" w:hAnsi="Calibri" w:cs="Arial"/>
          <w:sz w:val="22"/>
          <w:szCs w:val="22"/>
          <w:lang w:val="en"/>
        </w:rPr>
        <w:t xml:space="preserve">This ex-ante publicity is the first stage of the negotiated procurement procedure with at least </w:t>
      </w:r>
      <w:r w:rsidR="006F18B1">
        <w:rPr>
          <w:rFonts w:ascii="Calibri" w:hAnsi="Calibri" w:cs="Arial"/>
          <w:sz w:val="22"/>
          <w:szCs w:val="22"/>
          <w:lang w:val="en"/>
        </w:rPr>
        <w:t>3</w:t>
      </w:r>
      <w:r w:rsidRPr="00E75B27">
        <w:rPr>
          <w:rFonts w:ascii="Calibri" w:hAnsi="Calibri" w:cs="Arial"/>
          <w:sz w:val="22"/>
          <w:szCs w:val="22"/>
          <w:lang w:val="en"/>
        </w:rPr>
        <w:t xml:space="preserve"> economic operators t</w:t>
      </w:r>
      <w:r w:rsidR="006F18B1">
        <w:rPr>
          <w:rFonts w:ascii="Calibri" w:hAnsi="Calibri" w:cs="Arial"/>
          <w:sz w:val="22"/>
          <w:szCs w:val="22"/>
          <w:lang w:val="en"/>
        </w:rPr>
        <w:t>h</w:t>
      </w:r>
      <w:r w:rsidRPr="00E75B27">
        <w:rPr>
          <w:rFonts w:ascii="Calibri" w:hAnsi="Calibri" w:cs="Arial"/>
          <w:sz w:val="22"/>
          <w:szCs w:val="22"/>
          <w:lang w:val="en"/>
        </w:rPr>
        <w:t>rough which EASO may award the above-mentioned contract.</w:t>
      </w:r>
      <w:r w:rsidRPr="00E75B27">
        <w:rPr>
          <w:rStyle w:val="FootnoteReference"/>
          <w:rFonts w:ascii="Calibri" w:hAnsi="Calibri" w:cs="Arial"/>
          <w:sz w:val="22"/>
          <w:szCs w:val="22"/>
          <w:lang w:val="en"/>
        </w:rPr>
        <w:footnoteReference w:id="1"/>
      </w:r>
      <w:r w:rsidRPr="00E75B27">
        <w:rPr>
          <w:rFonts w:ascii="Calibri" w:hAnsi="Calibri" w:cs="Arial"/>
          <w:sz w:val="22"/>
          <w:szCs w:val="22"/>
          <w:lang w:val="en"/>
        </w:rPr>
        <w:t xml:space="preserve"> </w:t>
      </w:r>
    </w:p>
    <w:p w14:paraId="4B5B3147" w14:textId="49512946" w:rsidR="006F18B1" w:rsidRDefault="001A5B02" w:rsidP="000568F6">
      <w:pPr>
        <w:ind w:left="567"/>
        <w:jc w:val="both"/>
        <w:outlineLvl w:val="2"/>
        <w:rPr>
          <w:rFonts w:ascii="Calibri" w:hAnsi="Calibri" w:cs="Arial"/>
          <w:color w:val="333333"/>
          <w:sz w:val="22"/>
          <w:szCs w:val="22"/>
          <w:lang w:val="en"/>
        </w:rPr>
      </w:pPr>
      <w:r w:rsidRPr="00E211D0">
        <w:rPr>
          <w:rFonts w:ascii="Calibri" w:hAnsi="Calibri" w:cs="Arial"/>
          <w:color w:val="333333"/>
          <w:sz w:val="22"/>
          <w:szCs w:val="22"/>
          <w:lang w:val="en"/>
        </w:rPr>
        <w:t xml:space="preserve">This ex-ante publicity </w:t>
      </w:r>
      <w:r w:rsidRPr="00E75B27">
        <w:rPr>
          <w:rFonts w:ascii="Calibri" w:hAnsi="Calibri" w:cs="Arial"/>
          <w:color w:val="333333"/>
          <w:sz w:val="22"/>
          <w:szCs w:val="22"/>
          <w:lang w:val="en"/>
        </w:rPr>
        <w:t>has an indicative value</w:t>
      </w:r>
      <w:r>
        <w:rPr>
          <w:rFonts w:ascii="Calibri" w:hAnsi="Calibri" w:cs="Arial"/>
          <w:color w:val="333333"/>
          <w:sz w:val="22"/>
          <w:szCs w:val="22"/>
          <w:lang w:val="en"/>
        </w:rPr>
        <w:t xml:space="preserve"> and</w:t>
      </w:r>
      <w:r w:rsidRPr="00E75B27">
        <w:rPr>
          <w:rFonts w:ascii="Calibri" w:hAnsi="Calibri" w:cs="Arial"/>
          <w:color w:val="333333"/>
          <w:sz w:val="22"/>
          <w:szCs w:val="22"/>
          <w:lang w:val="en"/>
        </w:rPr>
        <w:t xml:space="preserve"> </w:t>
      </w:r>
      <w:r w:rsidRPr="00E211D0">
        <w:rPr>
          <w:rFonts w:ascii="Calibri" w:hAnsi="Calibri" w:cs="Arial"/>
          <w:color w:val="333333"/>
          <w:sz w:val="22"/>
          <w:szCs w:val="22"/>
          <w:lang w:val="en"/>
        </w:rPr>
        <w:t>is in no way binding on</w:t>
      </w:r>
      <w:r>
        <w:rPr>
          <w:rFonts w:ascii="Calibri" w:hAnsi="Calibri" w:cs="Arial"/>
          <w:color w:val="333333"/>
          <w:sz w:val="22"/>
          <w:szCs w:val="22"/>
          <w:lang w:val="en"/>
        </w:rPr>
        <w:t xml:space="preserve"> EASO</w:t>
      </w:r>
      <w:r w:rsidRPr="00E211D0">
        <w:rPr>
          <w:rFonts w:ascii="Calibri" w:hAnsi="Calibri" w:cs="Arial"/>
          <w:color w:val="333333"/>
          <w:sz w:val="22"/>
          <w:szCs w:val="22"/>
          <w:lang w:val="en"/>
        </w:rPr>
        <w:t xml:space="preserve">. </w:t>
      </w:r>
      <w:r>
        <w:rPr>
          <w:rFonts w:ascii="Calibri" w:hAnsi="Calibri" w:cs="Arial"/>
          <w:color w:val="333333"/>
          <w:sz w:val="22"/>
          <w:szCs w:val="22"/>
          <w:lang w:val="en"/>
        </w:rPr>
        <w:t>EASO</w:t>
      </w:r>
      <w:r w:rsidRPr="00E211D0">
        <w:rPr>
          <w:rFonts w:ascii="Calibri" w:hAnsi="Calibri" w:cs="Arial"/>
          <w:color w:val="333333"/>
          <w:sz w:val="22"/>
          <w:szCs w:val="22"/>
          <w:lang w:val="en"/>
        </w:rPr>
        <w:t xml:space="preserve"> may decide not to launch the procurement procedure without candidates being entitled to claim any compensation.</w:t>
      </w:r>
      <w:r w:rsidRPr="00E75B27">
        <w:rPr>
          <w:rFonts w:ascii="Calibri" w:hAnsi="Calibri" w:cs="Arial"/>
          <w:color w:val="333333"/>
          <w:sz w:val="22"/>
          <w:szCs w:val="22"/>
          <w:lang w:val="en"/>
        </w:rPr>
        <w:t xml:space="preserve"> </w:t>
      </w:r>
    </w:p>
    <w:p w14:paraId="1D46034C" w14:textId="77777777" w:rsidR="000568F6" w:rsidRPr="000568F6" w:rsidRDefault="000568F6" w:rsidP="000568F6">
      <w:pPr>
        <w:ind w:left="567"/>
        <w:jc w:val="both"/>
        <w:outlineLvl w:val="2"/>
        <w:rPr>
          <w:rFonts w:ascii="Calibri" w:hAnsi="Calibri" w:cs="Arial"/>
          <w:color w:val="333333"/>
          <w:sz w:val="22"/>
          <w:szCs w:val="22"/>
          <w:lang w:val="en"/>
        </w:rPr>
      </w:pPr>
    </w:p>
    <w:p w14:paraId="6F87EE3F" w14:textId="77777777" w:rsidR="000568F6" w:rsidRDefault="001A5B02" w:rsidP="000568F6">
      <w:pPr>
        <w:spacing w:after="100"/>
        <w:ind w:left="567"/>
        <w:jc w:val="both"/>
        <w:rPr>
          <w:rFonts w:ascii="Calibri" w:hAnsi="Calibri" w:cs="Arial"/>
          <w:color w:val="333333"/>
          <w:sz w:val="22"/>
          <w:szCs w:val="22"/>
          <w:lang w:val="en"/>
        </w:rPr>
      </w:pPr>
      <w:r w:rsidRPr="00E75B27">
        <w:rPr>
          <w:rFonts w:ascii="Calibri" w:hAnsi="Calibri" w:cs="Arial"/>
          <w:color w:val="333333"/>
          <w:sz w:val="22"/>
          <w:szCs w:val="22"/>
          <w:lang w:val="en"/>
        </w:rPr>
        <w:t xml:space="preserve">Only </w:t>
      </w:r>
      <w:r>
        <w:rPr>
          <w:rFonts w:ascii="Calibri" w:hAnsi="Calibri" w:cs="Arial"/>
          <w:color w:val="333333"/>
          <w:sz w:val="22"/>
          <w:szCs w:val="22"/>
          <w:lang w:val="en"/>
        </w:rPr>
        <w:t xml:space="preserve">candidates </w:t>
      </w:r>
      <w:r w:rsidRPr="00E75B27">
        <w:rPr>
          <w:rFonts w:ascii="Calibri" w:hAnsi="Calibri" w:cs="Arial"/>
          <w:color w:val="333333"/>
          <w:sz w:val="22"/>
          <w:szCs w:val="22"/>
          <w:lang w:val="en"/>
        </w:rPr>
        <w:t>invited by the contracting authority</w:t>
      </w:r>
      <w:r>
        <w:rPr>
          <w:rFonts w:ascii="Calibri" w:hAnsi="Calibri" w:cs="Arial"/>
          <w:color w:val="333333"/>
          <w:sz w:val="22"/>
          <w:szCs w:val="22"/>
          <w:lang w:val="en"/>
        </w:rPr>
        <w:t xml:space="preserve"> to take part in the procedure concerned</w:t>
      </w:r>
      <w:r w:rsidRPr="00E75B27">
        <w:rPr>
          <w:rFonts w:ascii="Calibri" w:hAnsi="Calibri" w:cs="Arial"/>
          <w:color w:val="333333"/>
          <w:sz w:val="22"/>
          <w:szCs w:val="22"/>
          <w:lang w:val="en"/>
        </w:rPr>
        <w:t xml:space="preserve"> </w:t>
      </w:r>
      <w:r>
        <w:rPr>
          <w:rFonts w:ascii="Calibri" w:hAnsi="Calibri" w:cs="Arial"/>
          <w:color w:val="333333"/>
          <w:sz w:val="22"/>
          <w:szCs w:val="22"/>
          <w:lang w:val="en"/>
        </w:rPr>
        <w:t>can submit a tender.</w:t>
      </w:r>
    </w:p>
    <w:p w14:paraId="45928D59" w14:textId="77777777" w:rsidR="000568F6" w:rsidRDefault="000568F6" w:rsidP="000568F6">
      <w:pPr>
        <w:spacing w:after="100"/>
        <w:ind w:left="567"/>
        <w:jc w:val="both"/>
        <w:rPr>
          <w:rFonts w:ascii="Calibri" w:hAnsi="Calibri" w:cs="Arial"/>
          <w:color w:val="333333"/>
          <w:sz w:val="22"/>
          <w:szCs w:val="22"/>
          <w:lang w:val="en"/>
        </w:rPr>
      </w:pPr>
    </w:p>
    <w:p w14:paraId="5987C9AF" w14:textId="77777777" w:rsidR="000568F6" w:rsidRDefault="000568F6" w:rsidP="000568F6">
      <w:pPr>
        <w:spacing w:after="100"/>
        <w:ind w:left="567"/>
        <w:jc w:val="both"/>
        <w:rPr>
          <w:rFonts w:ascii="Calibri" w:hAnsi="Calibri" w:cs="Arial"/>
          <w:color w:val="333333"/>
          <w:sz w:val="22"/>
          <w:szCs w:val="22"/>
          <w:lang w:val="en"/>
        </w:rPr>
      </w:pPr>
    </w:p>
    <w:p w14:paraId="483BFE91" w14:textId="035E4CE8" w:rsidR="00C15555" w:rsidRPr="000568F6" w:rsidRDefault="001A5B02" w:rsidP="000568F6">
      <w:pPr>
        <w:spacing w:after="100"/>
        <w:ind w:left="567"/>
        <w:jc w:val="both"/>
        <w:rPr>
          <w:rFonts w:ascii="Calibri" w:hAnsi="Calibri" w:cs="Arial"/>
          <w:color w:val="333333"/>
          <w:sz w:val="22"/>
          <w:szCs w:val="22"/>
          <w:lang w:val="en"/>
        </w:rPr>
      </w:pPr>
      <w:r w:rsidRPr="00E75B27">
        <w:rPr>
          <w:rFonts w:ascii="Calibri" w:hAnsi="Calibri" w:cs="Arial"/>
          <w:color w:val="333333"/>
          <w:sz w:val="22"/>
          <w:szCs w:val="22"/>
          <w:lang w:val="en"/>
        </w:rPr>
        <w:lastRenderedPageBreak/>
        <w:t xml:space="preserve">Economic operators interested in being invited to participate in this procedure may express their interest by writing to </w:t>
      </w:r>
      <w:hyperlink r:id="rId11" w:history="1">
        <w:r w:rsidRPr="00E75B27">
          <w:rPr>
            <w:rStyle w:val="Hyperlink"/>
            <w:rFonts w:ascii="Calibri" w:hAnsi="Calibri" w:cs="Arial"/>
            <w:sz w:val="22"/>
            <w:szCs w:val="22"/>
            <w:lang w:val="en"/>
          </w:rPr>
          <w:t>CONTRACTS@easo.europa.eu</w:t>
        </w:r>
      </w:hyperlink>
      <w:r w:rsidRPr="00E75B27">
        <w:rPr>
          <w:rFonts w:ascii="Calibri" w:hAnsi="Calibri" w:cs="Arial"/>
          <w:color w:val="333333"/>
          <w:sz w:val="22"/>
          <w:szCs w:val="22"/>
          <w:lang w:val="en"/>
        </w:rPr>
        <w:t xml:space="preserve"> </w:t>
      </w:r>
      <w:r w:rsidRPr="004E33FC">
        <w:rPr>
          <w:rFonts w:ascii="Calibri" w:hAnsi="Calibri" w:cs="Arial"/>
          <w:b/>
          <w:color w:val="333333"/>
          <w:sz w:val="22"/>
          <w:szCs w:val="22"/>
          <w:lang w:val="en"/>
        </w:rPr>
        <w:t>b</w:t>
      </w:r>
      <w:r w:rsidR="004445C3">
        <w:rPr>
          <w:rFonts w:ascii="Calibri" w:hAnsi="Calibri" w:cs="Arial"/>
          <w:b/>
          <w:color w:val="333333"/>
          <w:sz w:val="22"/>
          <w:szCs w:val="22"/>
          <w:lang w:val="en"/>
        </w:rPr>
        <w:t xml:space="preserve">y the </w:t>
      </w:r>
      <w:r w:rsidR="000568F6">
        <w:rPr>
          <w:rFonts w:ascii="Calibri" w:hAnsi="Calibri" w:cs="Arial"/>
          <w:b/>
          <w:color w:val="333333"/>
          <w:sz w:val="22"/>
          <w:szCs w:val="22"/>
          <w:lang w:val="en"/>
        </w:rPr>
        <w:t>2</w:t>
      </w:r>
      <w:r w:rsidR="004445C3">
        <w:rPr>
          <w:rFonts w:ascii="Calibri" w:hAnsi="Calibri" w:cs="Arial"/>
          <w:b/>
          <w:color w:val="333333"/>
          <w:sz w:val="22"/>
          <w:szCs w:val="22"/>
          <w:lang w:val="en"/>
        </w:rPr>
        <w:t>3</w:t>
      </w:r>
      <w:r w:rsidRPr="006F18B1">
        <w:rPr>
          <w:rFonts w:ascii="Calibri" w:hAnsi="Calibri" w:cs="Arial"/>
          <w:b/>
          <w:color w:val="333333"/>
          <w:sz w:val="22"/>
          <w:szCs w:val="22"/>
          <w:lang w:val="en"/>
        </w:rPr>
        <w:t>/</w:t>
      </w:r>
      <w:r w:rsidR="000568F6">
        <w:rPr>
          <w:rFonts w:ascii="Calibri" w:hAnsi="Calibri" w:cs="Arial"/>
          <w:b/>
          <w:color w:val="333333"/>
          <w:sz w:val="22"/>
          <w:szCs w:val="22"/>
          <w:lang w:val="en"/>
        </w:rPr>
        <w:t>04</w:t>
      </w:r>
      <w:r w:rsidRPr="006F18B1">
        <w:rPr>
          <w:rFonts w:ascii="Calibri" w:hAnsi="Calibri" w:cs="Arial"/>
          <w:b/>
          <w:color w:val="333333"/>
          <w:sz w:val="22"/>
          <w:szCs w:val="22"/>
          <w:lang w:val="en"/>
        </w:rPr>
        <w:t>/</w:t>
      </w:r>
      <w:r w:rsidR="000568F6">
        <w:rPr>
          <w:rFonts w:ascii="Calibri" w:hAnsi="Calibri" w:cs="Arial"/>
          <w:b/>
          <w:color w:val="333333"/>
          <w:sz w:val="22"/>
          <w:szCs w:val="22"/>
          <w:lang w:val="en"/>
        </w:rPr>
        <w:t>2021</w:t>
      </w:r>
      <w:r w:rsidRPr="00E75B27">
        <w:rPr>
          <w:rFonts w:ascii="Calibri" w:hAnsi="Calibri" w:cs="Arial"/>
          <w:color w:val="333333"/>
          <w:sz w:val="22"/>
          <w:szCs w:val="22"/>
          <w:lang w:val="en"/>
        </w:rPr>
        <w:t>.</w:t>
      </w:r>
      <w:r w:rsidRPr="00E75B27">
        <w:rPr>
          <w:rStyle w:val="FootnoteReference"/>
          <w:rFonts w:ascii="Calibri" w:hAnsi="Calibri" w:cs="Arial"/>
          <w:color w:val="333333"/>
          <w:sz w:val="22"/>
          <w:szCs w:val="22"/>
          <w:lang w:val="en"/>
        </w:rPr>
        <w:footnoteReference w:id="2"/>
      </w:r>
    </w:p>
    <w:sectPr w:rsidR="00C15555" w:rsidRPr="000568F6" w:rsidSect="00F97503">
      <w:headerReference w:type="default" r:id="rId12"/>
      <w:footerReference w:type="default" r:id="rId13"/>
      <w:headerReference w:type="first" r:id="rId14"/>
      <w:footerReference w:type="first" r:id="rId15"/>
      <w:pgSz w:w="11906" w:h="16838" w:code="9"/>
      <w:pgMar w:top="1440" w:right="1440" w:bottom="1440" w:left="1440"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2A904" w14:textId="77777777" w:rsidR="00380FBF" w:rsidRDefault="00380FBF" w:rsidP="00585059">
      <w:r>
        <w:separator/>
      </w:r>
    </w:p>
  </w:endnote>
  <w:endnote w:type="continuationSeparator" w:id="0">
    <w:p w14:paraId="4B9F85E2" w14:textId="77777777" w:rsidR="00380FBF" w:rsidRDefault="00380FBF" w:rsidP="0058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68" w:type="dxa"/>
      <w:tblInd w:w="-3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47"/>
      <w:gridCol w:w="3447"/>
      <w:gridCol w:w="3274"/>
    </w:tblGrid>
    <w:tr w:rsidR="00444044" w14:paraId="30A6AA70" w14:textId="77777777" w:rsidTr="00444044">
      <w:trPr>
        <w:trHeight w:val="405"/>
      </w:trPr>
      <w:tc>
        <w:tcPr>
          <w:tcW w:w="3447" w:type="dxa"/>
          <w:tcBorders>
            <w:top w:val="nil"/>
            <w:bottom w:val="nil"/>
            <w:right w:val="single" w:sz="4" w:space="0" w:color="A5A5A5" w:themeColor="accent3"/>
          </w:tcBorders>
        </w:tcPr>
        <w:p w14:paraId="45B08932" w14:textId="77777777" w:rsidR="00444044" w:rsidRDefault="00444044" w:rsidP="00971BD6">
          <w:pPr>
            <w:pStyle w:val="BasicParagraph"/>
            <w:jc w:val="center"/>
            <w:rPr>
              <w:rFonts w:ascii="Calibri Light" w:hAnsi="Calibri Light" w:cs="Calibri Light"/>
              <w:sz w:val="16"/>
              <w:szCs w:val="16"/>
            </w:rPr>
          </w:pPr>
          <w:r>
            <w:rPr>
              <w:rFonts w:ascii="Calibri Light" w:hAnsi="Calibri Light" w:cs="Calibri Light"/>
              <w:sz w:val="16"/>
              <w:szCs w:val="16"/>
            </w:rPr>
            <w:t>European Asylum Support Office</w:t>
          </w:r>
        </w:p>
        <w:p w14:paraId="208C22A1" w14:textId="77777777" w:rsidR="00444044" w:rsidRDefault="00444044" w:rsidP="00971BD6">
          <w:pPr>
            <w:pStyle w:val="Footer"/>
            <w:jc w:val="center"/>
          </w:pPr>
          <w:r>
            <w:rPr>
              <w:rFonts w:ascii="Calibri Light" w:hAnsi="Calibri Light" w:cs="Calibri Light"/>
              <w:sz w:val="16"/>
              <w:szCs w:val="16"/>
            </w:rPr>
            <w:t>www.easo.europa.eu</w:t>
          </w:r>
        </w:p>
      </w:tc>
      <w:tc>
        <w:tcPr>
          <w:tcW w:w="3447" w:type="dxa"/>
          <w:tcBorders>
            <w:top w:val="nil"/>
            <w:left w:val="single" w:sz="4" w:space="0" w:color="A5A5A5" w:themeColor="accent3"/>
            <w:bottom w:val="nil"/>
            <w:right w:val="single" w:sz="4" w:space="0" w:color="A5A5A5" w:themeColor="accent3"/>
          </w:tcBorders>
        </w:tcPr>
        <w:p w14:paraId="3B192E57" w14:textId="77777777" w:rsidR="00444044" w:rsidRDefault="00444044" w:rsidP="00971BD6">
          <w:pPr>
            <w:pStyle w:val="BasicParagraph"/>
            <w:jc w:val="center"/>
            <w:rPr>
              <w:rFonts w:ascii="Calibri Light" w:hAnsi="Calibri Light" w:cs="Calibri Light"/>
              <w:sz w:val="16"/>
              <w:szCs w:val="16"/>
            </w:rPr>
          </w:pPr>
          <w:r>
            <w:rPr>
              <w:rFonts w:ascii="Calibri Light" w:hAnsi="Calibri Light" w:cs="Calibri Light"/>
              <w:sz w:val="16"/>
              <w:szCs w:val="16"/>
            </w:rPr>
            <w:t>Tel: +356 2248 7500</w:t>
          </w:r>
        </w:p>
        <w:p w14:paraId="50138DC1" w14:textId="77777777" w:rsidR="00444044" w:rsidRDefault="00444044" w:rsidP="00971BD6">
          <w:pPr>
            <w:pStyle w:val="Footer"/>
            <w:jc w:val="center"/>
          </w:pPr>
          <w:r>
            <w:rPr>
              <w:rFonts w:ascii="Calibri Light" w:hAnsi="Calibri Light" w:cs="Calibri Light"/>
              <w:sz w:val="16"/>
              <w:szCs w:val="16"/>
            </w:rPr>
            <w:t>info@easo.europa.eu</w:t>
          </w:r>
        </w:p>
      </w:tc>
      <w:tc>
        <w:tcPr>
          <w:tcW w:w="3274" w:type="dxa"/>
          <w:tcBorders>
            <w:left w:val="single" w:sz="4" w:space="0" w:color="A5A5A5" w:themeColor="accent3"/>
          </w:tcBorders>
        </w:tcPr>
        <w:p w14:paraId="19321043" w14:textId="77777777" w:rsidR="00444044" w:rsidRPr="00585059" w:rsidRDefault="00444044" w:rsidP="00971BD6">
          <w:pPr>
            <w:pStyle w:val="BasicParagraph"/>
            <w:jc w:val="center"/>
            <w:rPr>
              <w:rFonts w:ascii="Calibri Light" w:hAnsi="Calibri Light" w:cs="Calibri Light"/>
              <w:sz w:val="16"/>
              <w:szCs w:val="16"/>
            </w:rPr>
          </w:pPr>
          <w:r>
            <w:rPr>
              <w:rFonts w:ascii="Calibri Light" w:hAnsi="Calibri Light" w:cs="Calibri Light"/>
              <w:sz w:val="16"/>
              <w:szCs w:val="16"/>
            </w:rPr>
            <w:t>MTC Block A, Winemakers Wharf</w:t>
          </w:r>
          <w:r>
            <w:rPr>
              <w:rFonts w:ascii="Calibri Light" w:hAnsi="Calibri Light" w:cs="Calibri Light"/>
              <w:sz w:val="16"/>
              <w:szCs w:val="16"/>
            </w:rPr>
            <w:br/>
            <w:t>Valletta, MRS 1917, MALTA</w:t>
          </w:r>
        </w:p>
      </w:tc>
    </w:tr>
  </w:tbl>
  <w:p w14:paraId="48DB7C44" w14:textId="75C5C1A6" w:rsidR="00444044" w:rsidRDefault="0048029B">
    <w:pPr>
      <w:pStyle w:val="Footer"/>
    </w:pPr>
    <w:r>
      <w:rPr>
        <w:noProof/>
      </w:rPr>
      <mc:AlternateContent>
        <mc:Choice Requires="wps">
          <w:drawing>
            <wp:anchor distT="0" distB="0" distL="114300" distR="114300" simplePos="0" relativeHeight="251667456" behindDoc="0" locked="0" layoutInCell="1" allowOverlap="1" wp14:anchorId="704E3534" wp14:editId="3EA2F976">
              <wp:simplePos x="0" y="0"/>
              <wp:positionH relativeFrom="page">
                <wp:align>left</wp:align>
              </wp:positionH>
              <wp:positionV relativeFrom="paragraph">
                <wp:posOffset>98425</wp:posOffset>
              </wp:positionV>
              <wp:extent cx="7543800" cy="351155"/>
              <wp:effectExtent l="0" t="0" r="0" b="0"/>
              <wp:wrapNone/>
              <wp:docPr id="5" name="Text Box 5"/>
              <wp:cNvGraphicFramePr/>
              <a:graphic xmlns:a="http://schemas.openxmlformats.org/drawingml/2006/main">
                <a:graphicData uri="http://schemas.microsoft.com/office/word/2010/wordprocessingShape">
                  <wps:wsp>
                    <wps:cNvSpPr txBox="1"/>
                    <wps:spPr>
                      <a:xfrm>
                        <a:off x="0" y="0"/>
                        <a:ext cx="7543800" cy="351155"/>
                      </a:xfrm>
                      <a:prstGeom prst="rect">
                        <a:avLst/>
                      </a:prstGeom>
                      <a:solidFill>
                        <a:srgbClr val="283583"/>
                      </a:solidFill>
                      <a:ln w="6350">
                        <a:noFill/>
                      </a:ln>
                    </wps:spPr>
                    <wps:txbx>
                      <w:txbxContent>
                        <w:p w14:paraId="03288CDC" w14:textId="77777777" w:rsidR="00444044" w:rsidRDefault="00444044" w:rsidP="00971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E3534" id="_x0000_t202" coordsize="21600,21600" o:spt="202" path="m,l,21600r21600,l21600,xe">
              <v:stroke joinstyle="miter"/>
              <v:path gradientshapeok="t" o:connecttype="rect"/>
            </v:shapetype>
            <v:shape id="Text Box 5" o:spid="_x0000_s1026" type="#_x0000_t202" style="position:absolute;margin-left:0;margin-top:7.75pt;width:594pt;height:27.6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" fillcolor="#283583" stroked="f" strokeweight=".5pt">
              <v:textbox>
                <w:txbxContent>
                  <w:p w14:paraId="03288CDC" w14:textId="77777777" w:rsidR="00444044" w:rsidRDefault="00444044" w:rsidP="00971BD6"/>
                </w:txbxContent>
              </v:textbox>
              <w10:wrap anchorx="page"/>
            </v:shape>
          </w:pict>
        </mc:Fallback>
      </mc:AlternateContent>
    </w:r>
    <w:r w:rsidR="00444044">
      <w:rPr>
        <w:noProof/>
      </w:rPr>
      <mc:AlternateContent>
        <mc:Choice Requires="wps">
          <w:drawing>
            <wp:anchor distT="0" distB="0" distL="114300" distR="114300" simplePos="0" relativeHeight="251670528" behindDoc="0" locked="0" layoutInCell="1" allowOverlap="1" wp14:anchorId="4277756F" wp14:editId="4B7E7719">
              <wp:simplePos x="0" y="0"/>
              <wp:positionH relativeFrom="column">
                <wp:posOffset>2609850</wp:posOffset>
              </wp:positionH>
              <wp:positionV relativeFrom="page">
                <wp:posOffset>10312400</wp:posOffset>
              </wp:positionV>
              <wp:extent cx="495300" cy="2603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95300" cy="260350"/>
                      </a:xfrm>
                      <a:prstGeom prst="rect">
                        <a:avLst/>
                      </a:prstGeom>
                      <a:noFill/>
                      <a:ln w="6350">
                        <a:noFill/>
                      </a:ln>
                    </wps:spPr>
                    <wps:txbx>
                      <w:txbxContent>
                        <w:p w14:paraId="7A72EB08" w14:textId="67FEA5B7" w:rsidR="00444044" w:rsidRPr="0048029B" w:rsidRDefault="00444044" w:rsidP="00C85405">
                          <w:pPr>
                            <w:jc w:val="center"/>
                            <w:rPr>
                              <w:color w:val="FFFFFF" w:themeColor="background1"/>
                              <w:sz w:val="18"/>
                              <w:szCs w:val="18"/>
                            </w:rPr>
                          </w:pPr>
                          <w:r w:rsidRPr="0048029B">
                            <w:rPr>
                              <w:color w:val="FFFFFF" w:themeColor="background1"/>
                              <w:sz w:val="18"/>
                              <w:szCs w:val="18"/>
                            </w:rPr>
                            <w:fldChar w:fldCharType="begin"/>
                          </w:r>
                          <w:r w:rsidRPr="0048029B">
                            <w:rPr>
                              <w:color w:val="FFFFFF" w:themeColor="background1"/>
                              <w:sz w:val="18"/>
                              <w:szCs w:val="18"/>
                            </w:rPr>
                            <w:instrText xml:space="preserve"> PAGE   \* MERGEFORMAT </w:instrText>
                          </w:r>
                          <w:r w:rsidRPr="0048029B">
                            <w:rPr>
                              <w:color w:val="FFFFFF" w:themeColor="background1"/>
                              <w:sz w:val="18"/>
                              <w:szCs w:val="18"/>
                            </w:rPr>
                            <w:fldChar w:fldCharType="separate"/>
                          </w:r>
                          <w:r w:rsidRPr="0048029B">
                            <w:rPr>
                              <w:noProof/>
                              <w:color w:val="FFFFFF" w:themeColor="background1"/>
                              <w:sz w:val="18"/>
                              <w:szCs w:val="18"/>
                            </w:rPr>
                            <w:t>1</w:t>
                          </w:r>
                          <w:r w:rsidRPr="0048029B">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7756F" id="Text Box 2" o:spid="_x0000_s1027" type="#_x0000_t202" style="position:absolute;margin-left:205.5pt;margin-top:812pt;width:39pt;height: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" filled="f" stroked="f" strokeweight=".5pt">
              <v:textbox>
                <w:txbxContent>
                  <w:p w14:paraId="7A72EB08" w14:textId="67FEA5B7" w:rsidR="00444044" w:rsidRPr="0048029B" w:rsidRDefault="00444044" w:rsidP="00C85405">
                    <w:pPr>
                      <w:jc w:val="center"/>
                      <w:rPr>
                        <w:color w:val="FFFFFF" w:themeColor="background1"/>
                        <w:sz w:val="18"/>
                        <w:szCs w:val="18"/>
                      </w:rPr>
                    </w:pPr>
                    <w:r w:rsidRPr="0048029B">
                      <w:rPr>
                        <w:color w:val="FFFFFF" w:themeColor="background1"/>
                        <w:sz w:val="18"/>
                        <w:szCs w:val="18"/>
                      </w:rPr>
                      <w:fldChar w:fldCharType="begin"/>
                    </w:r>
                    <w:r w:rsidRPr="0048029B">
                      <w:rPr>
                        <w:color w:val="FFFFFF" w:themeColor="background1"/>
                        <w:sz w:val="18"/>
                        <w:szCs w:val="18"/>
                      </w:rPr>
                      <w:instrText xml:space="preserve"> PAGE   \* MERGEFORMAT </w:instrText>
                    </w:r>
                    <w:r w:rsidRPr="0048029B">
                      <w:rPr>
                        <w:color w:val="FFFFFF" w:themeColor="background1"/>
                        <w:sz w:val="18"/>
                        <w:szCs w:val="18"/>
                      </w:rPr>
                      <w:fldChar w:fldCharType="separate"/>
                    </w:r>
                    <w:r w:rsidRPr="0048029B">
                      <w:rPr>
                        <w:noProof/>
                        <w:color w:val="FFFFFF" w:themeColor="background1"/>
                        <w:sz w:val="18"/>
                        <w:szCs w:val="18"/>
                      </w:rPr>
                      <w:t>1</w:t>
                    </w:r>
                    <w:r w:rsidRPr="0048029B">
                      <w:rPr>
                        <w:noProof/>
                        <w:color w:val="FFFFFF" w:themeColor="background1"/>
                        <w:sz w:val="18"/>
                        <w:szCs w:val="18"/>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68" w:type="dxa"/>
      <w:tblInd w:w="-3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47"/>
      <w:gridCol w:w="3447"/>
      <w:gridCol w:w="3274"/>
    </w:tblGrid>
    <w:tr w:rsidR="00444044" w14:paraId="05489FC3" w14:textId="77777777" w:rsidTr="00444044">
      <w:trPr>
        <w:trHeight w:val="405"/>
      </w:trPr>
      <w:tc>
        <w:tcPr>
          <w:tcW w:w="3447" w:type="dxa"/>
          <w:tcBorders>
            <w:top w:val="nil"/>
            <w:bottom w:val="nil"/>
            <w:right w:val="single" w:sz="4" w:space="0" w:color="A5A5A5" w:themeColor="accent3"/>
          </w:tcBorders>
        </w:tcPr>
        <w:p w14:paraId="6F8F8AA3" w14:textId="77777777" w:rsidR="00444044" w:rsidRDefault="00444044" w:rsidP="00971BD6">
          <w:pPr>
            <w:pStyle w:val="BasicParagraph"/>
            <w:jc w:val="center"/>
            <w:rPr>
              <w:rFonts w:ascii="Calibri Light" w:hAnsi="Calibri Light" w:cs="Calibri Light"/>
              <w:sz w:val="16"/>
              <w:szCs w:val="16"/>
            </w:rPr>
          </w:pPr>
          <w:r>
            <w:rPr>
              <w:rFonts w:ascii="Calibri Light" w:hAnsi="Calibri Light" w:cs="Calibri Light"/>
              <w:sz w:val="16"/>
              <w:szCs w:val="16"/>
            </w:rPr>
            <w:t>European Asylum Support Office</w:t>
          </w:r>
        </w:p>
        <w:p w14:paraId="70C67929" w14:textId="77777777" w:rsidR="00444044" w:rsidRDefault="00444044" w:rsidP="00971BD6">
          <w:pPr>
            <w:pStyle w:val="Footer"/>
            <w:jc w:val="center"/>
          </w:pPr>
          <w:r>
            <w:rPr>
              <w:rFonts w:ascii="Calibri Light" w:hAnsi="Calibri Light" w:cs="Calibri Light"/>
              <w:sz w:val="16"/>
              <w:szCs w:val="16"/>
            </w:rPr>
            <w:t>www.easo.europa.eu</w:t>
          </w:r>
        </w:p>
      </w:tc>
      <w:tc>
        <w:tcPr>
          <w:tcW w:w="3447" w:type="dxa"/>
          <w:tcBorders>
            <w:top w:val="nil"/>
            <w:left w:val="single" w:sz="4" w:space="0" w:color="A5A5A5" w:themeColor="accent3"/>
            <w:bottom w:val="nil"/>
            <w:right w:val="single" w:sz="4" w:space="0" w:color="A5A5A5" w:themeColor="accent3"/>
          </w:tcBorders>
        </w:tcPr>
        <w:p w14:paraId="0923141B" w14:textId="77777777" w:rsidR="00444044" w:rsidRDefault="00444044" w:rsidP="00971BD6">
          <w:pPr>
            <w:pStyle w:val="BasicParagraph"/>
            <w:jc w:val="center"/>
            <w:rPr>
              <w:rFonts w:ascii="Calibri Light" w:hAnsi="Calibri Light" w:cs="Calibri Light"/>
              <w:sz w:val="16"/>
              <w:szCs w:val="16"/>
            </w:rPr>
          </w:pPr>
          <w:r>
            <w:rPr>
              <w:rFonts w:ascii="Calibri Light" w:hAnsi="Calibri Light" w:cs="Calibri Light"/>
              <w:sz w:val="16"/>
              <w:szCs w:val="16"/>
            </w:rPr>
            <w:t>Tel: +356 2248 7500</w:t>
          </w:r>
        </w:p>
        <w:p w14:paraId="21C70D2D" w14:textId="77777777" w:rsidR="00444044" w:rsidRDefault="00444044" w:rsidP="00971BD6">
          <w:pPr>
            <w:pStyle w:val="Footer"/>
            <w:jc w:val="center"/>
          </w:pPr>
          <w:r>
            <w:rPr>
              <w:rFonts w:ascii="Calibri Light" w:hAnsi="Calibri Light" w:cs="Calibri Light"/>
              <w:sz w:val="16"/>
              <w:szCs w:val="16"/>
            </w:rPr>
            <w:t>info@easo.europa.eu</w:t>
          </w:r>
        </w:p>
      </w:tc>
      <w:tc>
        <w:tcPr>
          <w:tcW w:w="3274" w:type="dxa"/>
          <w:tcBorders>
            <w:left w:val="single" w:sz="4" w:space="0" w:color="A5A5A5" w:themeColor="accent3"/>
          </w:tcBorders>
        </w:tcPr>
        <w:p w14:paraId="6C51481E" w14:textId="77777777" w:rsidR="00444044" w:rsidRPr="00585059" w:rsidRDefault="00444044" w:rsidP="00971BD6">
          <w:pPr>
            <w:pStyle w:val="BasicParagraph"/>
            <w:jc w:val="center"/>
            <w:rPr>
              <w:rFonts w:ascii="Calibri Light" w:hAnsi="Calibri Light" w:cs="Calibri Light"/>
              <w:sz w:val="16"/>
              <w:szCs w:val="16"/>
            </w:rPr>
          </w:pPr>
          <w:r>
            <w:rPr>
              <w:rFonts w:ascii="Calibri Light" w:hAnsi="Calibri Light" w:cs="Calibri Light"/>
              <w:sz w:val="16"/>
              <w:szCs w:val="16"/>
            </w:rPr>
            <w:t>MTC Block A, Winemakers Wharf</w:t>
          </w:r>
          <w:r>
            <w:rPr>
              <w:rFonts w:ascii="Calibri Light" w:hAnsi="Calibri Light" w:cs="Calibri Light"/>
              <w:sz w:val="16"/>
              <w:szCs w:val="16"/>
            </w:rPr>
            <w:br/>
            <w:t>Valletta, MRS 1917, MALTA</w:t>
          </w:r>
        </w:p>
      </w:tc>
    </w:tr>
  </w:tbl>
  <w:p w14:paraId="6973B216" w14:textId="6883EEBA" w:rsidR="00444044" w:rsidRPr="00971BD6" w:rsidRDefault="00444044" w:rsidP="00971BD6">
    <w:pPr>
      <w:pStyle w:val="Footer"/>
    </w:pPr>
    <w:r>
      <w:rPr>
        <w:noProof/>
      </w:rPr>
      <mc:AlternateContent>
        <mc:Choice Requires="wps">
          <w:drawing>
            <wp:anchor distT="0" distB="0" distL="114300" distR="114300" simplePos="0" relativeHeight="251669504" behindDoc="0" locked="0" layoutInCell="1" allowOverlap="1" wp14:anchorId="16B248E0" wp14:editId="0F362376">
              <wp:simplePos x="0" y="0"/>
              <wp:positionH relativeFrom="page">
                <wp:align>left</wp:align>
              </wp:positionH>
              <wp:positionV relativeFrom="paragraph">
                <wp:posOffset>132715</wp:posOffset>
              </wp:positionV>
              <wp:extent cx="7562850" cy="312157"/>
              <wp:effectExtent l="0" t="0" r="0" b="0"/>
              <wp:wrapNone/>
              <wp:docPr id="1" name="Rectangle 1"/>
              <wp:cNvGraphicFramePr/>
              <a:graphic xmlns:a="http://schemas.openxmlformats.org/drawingml/2006/main">
                <a:graphicData uri="http://schemas.microsoft.com/office/word/2010/wordprocessingShape">
                  <wps:wsp>
                    <wps:cNvSpPr/>
                    <wps:spPr>
                      <a:xfrm>
                        <a:off x="0" y="0"/>
                        <a:ext cx="7562850" cy="312157"/>
                      </a:xfrm>
                      <a:prstGeom prst="rect">
                        <a:avLst/>
                      </a:prstGeom>
                      <a:solidFill>
                        <a:srgbClr val="2835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198F6" id="Rectangle 1" o:spid="_x0000_s1026" style="position:absolute;margin-left:0;margin-top:10.45pt;width:595.5pt;height:24.6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" fillcolor="#283583"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6A74B" w14:textId="77777777" w:rsidR="00380FBF" w:rsidRDefault="00380FBF" w:rsidP="00585059">
      <w:r>
        <w:separator/>
      </w:r>
    </w:p>
  </w:footnote>
  <w:footnote w:type="continuationSeparator" w:id="0">
    <w:p w14:paraId="1BA07460" w14:textId="77777777" w:rsidR="00380FBF" w:rsidRDefault="00380FBF" w:rsidP="00585059">
      <w:r>
        <w:continuationSeparator/>
      </w:r>
    </w:p>
  </w:footnote>
  <w:footnote w:id="1">
    <w:p w14:paraId="6AAAE871" w14:textId="77777777" w:rsidR="001A5B02" w:rsidRPr="00E75B27" w:rsidRDefault="001A5B02" w:rsidP="001A5B02">
      <w:pPr>
        <w:jc w:val="both"/>
        <w:rPr>
          <w:rFonts w:ascii="Calibri" w:hAnsi="Calibri" w:cs="Arial"/>
          <w:color w:val="333333"/>
          <w:sz w:val="16"/>
          <w:szCs w:val="16"/>
          <w:lang w:val="en"/>
        </w:rPr>
      </w:pPr>
      <w:r w:rsidRPr="00E75B27">
        <w:rPr>
          <w:rStyle w:val="FootnoteReference"/>
          <w:rFonts w:ascii="Calibri" w:hAnsi="Calibri"/>
          <w:sz w:val="16"/>
          <w:szCs w:val="16"/>
        </w:rPr>
        <w:footnoteRef/>
      </w:r>
      <w:r w:rsidRPr="00E75B27">
        <w:rPr>
          <w:rFonts w:ascii="Calibri" w:hAnsi="Calibri"/>
          <w:sz w:val="16"/>
          <w:szCs w:val="16"/>
        </w:rPr>
        <w:t xml:space="preserve"> </w:t>
      </w:r>
      <w:r w:rsidRPr="00E75B27">
        <w:rPr>
          <w:rFonts w:ascii="Calibri" w:hAnsi="Calibri"/>
          <w:sz w:val="16"/>
          <w:szCs w:val="16"/>
          <w:lang w:val="en"/>
        </w:rPr>
        <w:t xml:space="preserve">This publication is made pursuant to </w:t>
      </w:r>
      <w:r w:rsidRPr="0069316B">
        <w:rPr>
          <w:rFonts w:ascii="Calibri" w:hAnsi="Calibri"/>
          <w:sz w:val="16"/>
          <w:szCs w:val="16"/>
          <w:lang w:val="en"/>
        </w:rPr>
        <w:t>point 3 of Annex 1 to</w:t>
      </w:r>
      <w:r>
        <w:rPr>
          <w:rFonts w:ascii="Calibri" w:hAnsi="Calibri"/>
          <w:sz w:val="16"/>
          <w:szCs w:val="16"/>
          <w:lang w:val="en"/>
        </w:rPr>
        <w:t xml:space="preserve"> </w:t>
      </w:r>
      <w:hyperlink r:id="rId1" w:history="1">
        <w:r w:rsidRPr="0069316B">
          <w:rPr>
            <w:rStyle w:val="Hyperlink"/>
            <w:rFonts w:ascii="Calibri" w:hAnsi="Calibri"/>
            <w:sz w:val="16"/>
            <w:szCs w:val="16"/>
            <w:lang w:val="en"/>
          </w:rPr>
          <w:t>EU Financial Regulation</w:t>
        </w:r>
      </w:hyperlink>
      <w:r w:rsidRPr="00E75B27">
        <w:rPr>
          <w:rFonts w:ascii="Calibri" w:hAnsi="Calibri"/>
          <w:sz w:val="16"/>
          <w:szCs w:val="16"/>
          <w:lang w:val="en"/>
        </w:rPr>
        <w:t xml:space="preserve"> that provides for ex ante publication on the Institutions' websites of </w:t>
      </w:r>
      <w:r>
        <w:rPr>
          <w:rFonts w:ascii="Calibri" w:hAnsi="Calibri"/>
          <w:sz w:val="16"/>
          <w:szCs w:val="16"/>
          <w:lang w:val="en"/>
        </w:rPr>
        <w:t xml:space="preserve">middle value </w:t>
      </w:r>
      <w:r w:rsidRPr="00E75B27">
        <w:rPr>
          <w:rFonts w:ascii="Calibri" w:hAnsi="Calibri"/>
          <w:sz w:val="16"/>
          <w:szCs w:val="16"/>
          <w:lang w:val="en"/>
        </w:rPr>
        <w:t>contracts.</w:t>
      </w:r>
    </w:p>
  </w:footnote>
  <w:footnote w:id="2">
    <w:p w14:paraId="39A4365B" w14:textId="77777777" w:rsidR="001A5B02" w:rsidRPr="00E75B27" w:rsidRDefault="001A5B02" w:rsidP="001A5B02">
      <w:pPr>
        <w:jc w:val="both"/>
        <w:rPr>
          <w:rFonts w:ascii="Calibri" w:hAnsi="Calibri" w:cs="Arial"/>
          <w:color w:val="333333"/>
          <w:sz w:val="16"/>
          <w:szCs w:val="16"/>
          <w:lang w:val="en"/>
        </w:rPr>
      </w:pPr>
      <w:r w:rsidRPr="00E75B27">
        <w:rPr>
          <w:rStyle w:val="FootnoteReference"/>
          <w:rFonts w:ascii="Calibri" w:hAnsi="Calibri"/>
          <w:sz w:val="16"/>
          <w:szCs w:val="16"/>
        </w:rPr>
        <w:footnoteRef/>
      </w:r>
      <w:r w:rsidRPr="00E75B27">
        <w:rPr>
          <w:rFonts w:ascii="Calibri" w:hAnsi="Calibri"/>
          <w:sz w:val="16"/>
          <w:szCs w:val="16"/>
        </w:rPr>
        <w:t xml:space="preserve"> </w:t>
      </w:r>
      <w:r w:rsidRPr="00E75B27">
        <w:rPr>
          <w:rFonts w:ascii="Calibri" w:hAnsi="Calibri" w:cs="Arial"/>
          <w:sz w:val="16"/>
          <w:szCs w:val="16"/>
          <w:lang w:val="en"/>
        </w:rPr>
        <w:t xml:space="preserve">The personal data collected in relation to this prior information notice shall be made available on request to the various services of EASO and will be processed in accordance with </w:t>
      </w:r>
      <w:r w:rsidRPr="00391FFF">
        <w:rPr>
          <w:rFonts w:ascii="Calibri" w:hAnsi="Calibri" w:cs="Arial"/>
          <w:sz w:val="16"/>
          <w:szCs w:val="16"/>
          <w:lang w:val="en"/>
        </w:rPr>
        <w:t>(EU) 2018/1725 on the protection of natural persons with regard to the processing of personal data by the Union institutions, bodies, offices and agencies and on the free movement of such data, and repealing Regulation (EC) No 45/2001 and Decision No 1247/2002/EC</w:t>
      </w:r>
      <w:r w:rsidRPr="00E75B27">
        <w:rPr>
          <w:rFonts w:ascii="Calibri" w:hAnsi="Calibri" w:cs="Arial"/>
          <w:sz w:val="16"/>
          <w:szCs w:val="16"/>
          <w:lang w:val="en"/>
        </w:rPr>
        <w:t>. Any entity having expressed its interest shall have the right of access to his/her personal data and the right to rectify any such data that is inaccurate or incomplete. Should you have any queries concerning the processing of your personal data, they should be addressed</w:t>
      </w:r>
      <w:r>
        <w:rPr>
          <w:rFonts w:ascii="Calibri" w:hAnsi="Calibri" w:cs="Arial"/>
          <w:sz w:val="16"/>
          <w:szCs w:val="16"/>
          <w:lang w:val="en"/>
        </w:rPr>
        <w:t xml:space="preserve"> to</w:t>
      </w:r>
      <w:r w:rsidRPr="00E75B27">
        <w:rPr>
          <w:rFonts w:ascii="Calibri" w:hAnsi="Calibri" w:cs="Arial"/>
          <w:sz w:val="16"/>
          <w:szCs w:val="16"/>
          <w:lang w:val="en"/>
        </w:rPr>
        <w:t xml:space="preserve"> </w:t>
      </w:r>
      <w:hyperlink r:id="rId2" w:history="1">
        <w:r w:rsidRPr="00E75B27">
          <w:rPr>
            <w:rStyle w:val="Hyperlink"/>
            <w:rFonts w:ascii="Calibri" w:hAnsi="Calibri" w:cs="Arial"/>
            <w:sz w:val="16"/>
            <w:szCs w:val="16"/>
            <w:lang w:val="en"/>
          </w:rPr>
          <w:t>contracts@easo.europa.eu</w:t>
        </w:r>
      </w:hyperlink>
      <w:r w:rsidRPr="00E75B27">
        <w:rPr>
          <w:rFonts w:ascii="Calibri" w:hAnsi="Calibri" w:cs="Arial"/>
          <w:color w:val="333333"/>
          <w:sz w:val="16"/>
          <w:szCs w:val="16"/>
          <w:lang w:val="en"/>
        </w:rPr>
        <w:t>.</w:t>
      </w:r>
    </w:p>
    <w:p w14:paraId="6BC60BD6" w14:textId="77777777" w:rsidR="001A5B02" w:rsidRPr="000453BB" w:rsidRDefault="001A5B02" w:rsidP="001A5B02">
      <w:pPr>
        <w:pStyle w:val="FootnoteText"/>
        <w:rPr>
          <w:rFonts w:ascii="Calibri" w:hAnsi="Calibri"/>
          <w:sz w:val="16"/>
          <w:szCs w:val="16"/>
          <w:lang w:val="e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B552" w14:textId="26A0DEBF" w:rsidR="00444044" w:rsidRDefault="00444044" w:rsidP="009370FF">
    <w:pPr>
      <w:pStyle w:val="Header"/>
      <w:tabs>
        <w:tab w:val="clear" w:pos="9026"/>
      </w:tabs>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2045" w:type="dxa"/>
      <w:tblInd w:w="-1418" w:type="dxa"/>
      <w:tblLook w:val="04A0" w:firstRow="1" w:lastRow="0" w:firstColumn="1" w:lastColumn="0" w:noHBand="0" w:noVBand="1"/>
    </w:tblPr>
    <w:tblGrid>
      <w:gridCol w:w="4508"/>
      <w:gridCol w:w="7537"/>
    </w:tblGrid>
    <w:tr w:rsidR="00444044" w14:paraId="5A0B69F8" w14:textId="77777777" w:rsidTr="008607D2">
      <w:tc>
        <w:tcPr>
          <w:tcW w:w="4508" w:type="dxa"/>
          <w:tcBorders>
            <w:top w:val="nil"/>
            <w:left w:val="nil"/>
            <w:bottom w:val="nil"/>
            <w:right w:val="nil"/>
          </w:tcBorders>
        </w:tcPr>
        <w:p w14:paraId="25683CF2" w14:textId="37BD4F88" w:rsidR="00444044" w:rsidRDefault="00444044" w:rsidP="00A4223A">
          <w:pPr>
            <w:pStyle w:val="Header"/>
          </w:pPr>
          <w:r>
            <w:rPr>
              <w:noProof/>
            </w:rPr>
            <w:drawing>
              <wp:anchor distT="0" distB="0" distL="114300" distR="114300" simplePos="0" relativeHeight="251663360" behindDoc="0" locked="0" layoutInCell="1" allowOverlap="1" wp14:anchorId="74A0EDF1" wp14:editId="08AE5352">
                <wp:simplePos x="88900" y="6350"/>
                <wp:positionH relativeFrom="margin">
                  <wp:align>left</wp:align>
                </wp:positionH>
                <wp:positionV relativeFrom="margin">
                  <wp:align>top</wp:align>
                </wp:positionV>
                <wp:extent cx="2307341" cy="1664211"/>
                <wp:effectExtent l="0" t="0" r="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png"/>
                        <pic:cNvPicPr/>
                      </pic:nvPicPr>
                      <pic:blipFill>
                        <a:blip r:embed="rId1">
                          <a:extLst>
                            <a:ext uri="{28A0092B-C50C-407E-A947-70E740481C1C}">
                              <a14:useLocalDpi xmlns:a14="http://schemas.microsoft.com/office/drawing/2010/main" val="0"/>
                            </a:ext>
                          </a:extLst>
                        </a:blip>
                        <a:stretch>
                          <a:fillRect/>
                        </a:stretch>
                      </pic:blipFill>
                      <pic:spPr>
                        <a:xfrm>
                          <a:off x="0" y="0"/>
                          <a:ext cx="2307341" cy="1664211"/>
                        </a:xfrm>
                        <a:prstGeom prst="rect">
                          <a:avLst/>
                        </a:prstGeom>
                      </pic:spPr>
                    </pic:pic>
                  </a:graphicData>
                </a:graphic>
              </wp:anchor>
            </w:drawing>
          </w:r>
        </w:p>
      </w:tc>
      <w:tc>
        <w:tcPr>
          <w:tcW w:w="7537" w:type="dxa"/>
          <w:tcBorders>
            <w:top w:val="nil"/>
            <w:left w:val="nil"/>
            <w:bottom w:val="nil"/>
            <w:right w:val="nil"/>
          </w:tcBorders>
        </w:tcPr>
        <w:p w14:paraId="2AF6D30D" w14:textId="625EA6EE" w:rsidR="00444044" w:rsidRDefault="00444044" w:rsidP="00A4223A">
          <w:pPr>
            <w:pStyle w:val="Header"/>
          </w:pPr>
          <w:r>
            <w:rPr>
              <w:noProof/>
            </w:rPr>
            <w:drawing>
              <wp:anchor distT="0" distB="0" distL="114300" distR="114300" simplePos="0" relativeHeight="251662336" behindDoc="0" locked="0" layoutInCell="1" allowOverlap="1" wp14:anchorId="6436E376" wp14:editId="760B2E6B">
                <wp:simplePos x="0" y="0"/>
                <wp:positionH relativeFrom="margin">
                  <wp:posOffset>2051685</wp:posOffset>
                </wp:positionH>
                <wp:positionV relativeFrom="margin">
                  <wp:posOffset>0</wp:posOffset>
                </wp:positionV>
                <wp:extent cx="2563373" cy="1630683"/>
                <wp:effectExtent l="0" t="0" r="8890" b="762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ircles.png"/>
                        <pic:cNvPicPr/>
                      </pic:nvPicPr>
                      <pic:blipFill>
                        <a:blip r:embed="rId2">
                          <a:extLst>
                            <a:ext uri="{28A0092B-C50C-407E-A947-70E740481C1C}">
                              <a14:useLocalDpi xmlns:a14="http://schemas.microsoft.com/office/drawing/2010/main" val="0"/>
                            </a:ext>
                          </a:extLst>
                        </a:blip>
                        <a:stretch>
                          <a:fillRect/>
                        </a:stretch>
                      </pic:blipFill>
                      <pic:spPr>
                        <a:xfrm>
                          <a:off x="0" y="0"/>
                          <a:ext cx="2563373" cy="1630683"/>
                        </a:xfrm>
                        <a:prstGeom prst="rect">
                          <a:avLst/>
                        </a:prstGeom>
                      </pic:spPr>
                    </pic:pic>
                  </a:graphicData>
                </a:graphic>
              </wp:anchor>
            </w:drawing>
          </w:r>
        </w:p>
      </w:tc>
    </w:tr>
  </w:tbl>
  <w:p w14:paraId="01918A6D" w14:textId="2E9B74D1" w:rsidR="00444044" w:rsidRDefault="00444044" w:rsidP="00A4223A">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C11E2"/>
    <w:multiLevelType w:val="hybridMultilevel"/>
    <w:tmpl w:val="208A9782"/>
    <w:lvl w:ilvl="0" w:tplc="909081C6">
      <w:numFmt w:val="bullet"/>
      <w:lvlText w:val="-"/>
      <w:lvlJc w:val="left"/>
      <w:pPr>
        <w:tabs>
          <w:tab w:val="num" w:pos="720"/>
        </w:tabs>
        <w:ind w:left="720" w:hanging="360"/>
      </w:pPr>
      <w:rPr>
        <w:rFonts w:ascii="Calibri" w:eastAsia="Times New Roman" w:hAnsi="Calibri"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0B5542"/>
    <w:multiLevelType w:val="hybridMultilevel"/>
    <w:tmpl w:val="37925A98"/>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59"/>
    <w:rsid w:val="0002524C"/>
    <w:rsid w:val="000568F6"/>
    <w:rsid w:val="000851BE"/>
    <w:rsid w:val="000D2098"/>
    <w:rsid w:val="0013618D"/>
    <w:rsid w:val="00153698"/>
    <w:rsid w:val="001806B8"/>
    <w:rsid w:val="001A5B02"/>
    <w:rsid w:val="001D761B"/>
    <w:rsid w:val="00293530"/>
    <w:rsid w:val="003426F5"/>
    <w:rsid w:val="003678E0"/>
    <w:rsid w:val="00380FBF"/>
    <w:rsid w:val="00395799"/>
    <w:rsid w:val="00444044"/>
    <w:rsid w:val="004445C3"/>
    <w:rsid w:val="00452377"/>
    <w:rsid w:val="004635DB"/>
    <w:rsid w:val="00475CF9"/>
    <w:rsid w:val="0048029B"/>
    <w:rsid w:val="004A7FD4"/>
    <w:rsid w:val="004C323A"/>
    <w:rsid w:val="00585059"/>
    <w:rsid w:val="00602941"/>
    <w:rsid w:val="006029CD"/>
    <w:rsid w:val="006E1C04"/>
    <w:rsid w:val="006E3784"/>
    <w:rsid w:val="006F18B1"/>
    <w:rsid w:val="0082137E"/>
    <w:rsid w:val="008607D2"/>
    <w:rsid w:val="009370FF"/>
    <w:rsid w:val="00971BD6"/>
    <w:rsid w:val="00987EC8"/>
    <w:rsid w:val="009D6249"/>
    <w:rsid w:val="009E5339"/>
    <w:rsid w:val="00A167FC"/>
    <w:rsid w:val="00A4223A"/>
    <w:rsid w:val="00A7798B"/>
    <w:rsid w:val="00B14295"/>
    <w:rsid w:val="00C15555"/>
    <w:rsid w:val="00C31D89"/>
    <w:rsid w:val="00C85405"/>
    <w:rsid w:val="00C86F5A"/>
    <w:rsid w:val="00CD1F13"/>
    <w:rsid w:val="00CF091F"/>
    <w:rsid w:val="00D65646"/>
    <w:rsid w:val="00E04463"/>
    <w:rsid w:val="00E33E1E"/>
    <w:rsid w:val="00ED0264"/>
    <w:rsid w:val="00EE5556"/>
    <w:rsid w:val="00EF5BF0"/>
    <w:rsid w:val="00F5322F"/>
    <w:rsid w:val="00F97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36543"/>
  <w15:chartTrackingRefBased/>
  <w15:docId w15:val="{8A35D17E-2142-4AD5-BE9D-939C1F02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B02"/>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059"/>
    <w:pPr>
      <w:tabs>
        <w:tab w:val="center" w:pos="4513"/>
        <w:tab w:val="right" w:pos="9026"/>
      </w:tabs>
    </w:pPr>
  </w:style>
  <w:style w:type="character" w:customStyle="1" w:styleId="HeaderChar">
    <w:name w:val="Header Char"/>
    <w:basedOn w:val="DefaultParagraphFont"/>
    <w:link w:val="Header"/>
    <w:uiPriority w:val="99"/>
    <w:rsid w:val="00585059"/>
  </w:style>
  <w:style w:type="paragraph" w:styleId="Footer">
    <w:name w:val="footer"/>
    <w:basedOn w:val="Normal"/>
    <w:link w:val="FooterChar"/>
    <w:uiPriority w:val="99"/>
    <w:unhideWhenUsed/>
    <w:rsid w:val="00585059"/>
    <w:pPr>
      <w:tabs>
        <w:tab w:val="center" w:pos="4513"/>
        <w:tab w:val="right" w:pos="9026"/>
      </w:tabs>
    </w:pPr>
  </w:style>
  <w:style w:type="character" w:customStyle="1" w:styleId="FooterChar">
    <w:name w:val="Footer Char"/>
    <w:basedOn w:val="DefaultParagraphFont"/>
    <w:link w:val="Footer"/>
    <w:uiPriority w:val="99"/>
    <w:rsid w:val="00585059"/>
  </w:style>
  <w:style w:type="table" w:styleId="TableGrid">
    <w:name w:val="Table Grid"/>
    <w:basedOn w:val="TableNormal"/>
    <w:uiPriority w:val="39"/>
    <w:rsid w:val="0058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85059"/>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rsid w:val="00602941"/>
    <w:rPr>
      <w:color w:val="0000FF"/>
      <w:u w:val="single"/>
    </w:rPr>
  </w:style>
  <w:style w:type="paragraph" w:customStyle="1" w:styleId="Pa7">
    <w:name w:val="Pa7"/>
    <w:basedOn w:val="Normal"/>
    <w:next w:val="Normal"/>
    <w:uiPriority w:val="99"/>
    <w:rsid w:val="00602941"/>
    <w:pPr>
      <w:autoSpaceDE w:val="0"/>
      <w:autoSpaceDN w:val="0"/>
      <w:adjustRightInd w:val="0"/>
      <w:spacing w:line="221" w:lineRule="atLeast"/>
    </w:pPr>
    <w:rPr>
      <w:rFonts w:ascii="Calibri Light" w:hAnsi="Calibri Light" w:cs="Calibri Light"/>
    </w:rPr>
  </w:style>
  <w:style w:type="paragraph" w:styleId="BalloonText">
    <w:name w:val="Balloon Text"/>
    <w:basedOn w:val="Normal"/>
    <w:link w:val="BalloonTextChar"/>
    <w:uiPriority w:val="99"/>
    <w:semiHidden/>
    <w:unhideWhenUsed/>
    <w:rsid w:val="00025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24C"/>
    <w:rPr>
      <w:rFonts w:ascii="Segoe UI" w:hAnsi="Segoe UI" w:cs="Segoe UI"/>
      <w:sz w:val="18"/>
      <w:szCs w:val="18"/>
    </w:rPr>
  </w:style>
  <w:style w:type="paragraph" w:styleId="FootnoteText">
    <w:name w:val="footnote text"/>
    <w:basedOn w:val="Normal"/>
    <w:link w:val="FootnoteTextChar"/>
    <w:semiHidden/>
    <w:unhideWhenUsed/>
    <w:rsid w:val="00153698"/>
    <w:rPr>
      <w:sz w:val="20"/>
      <w:szCs w:val="20"/>
    </w:rPr>
  </w:style>
  <w:style w:type="character" w:customStyle="1" w:styleId="FootnoteTextChar">
    <w:name w:val="Footnote Text Char"/>
    <w:basedOn w:val="DefaultParagraphFont"/>
    <w:link w:val="FootnoteText"/>
    <w:uiPriority w:val="99"/>
    <w:semiHidden/>
    <w:rsid w:val="00153698"/>
    <w:rPr>
      <w:sz w:val="20"/>
      <w:szCs w:val="20"/>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qFormat/>
    <w:rsid w:val="00153698"/>
    <w:rPr>
      <w:vertAlign w:val="superscript"/>
    </w:rPr>
  </w:style>
  <w:style w:type="character" w:styleId="CommentReference">
    <w:name w:val="annotation reference"/>
    <w:basedOn w:val="DefaultParagraphFont"/>
    <w:uiPriority w:val="99"/>
    <w:rsid w:val="00153698"/>
    <w:rPr>
      <w:sz w:val="16"/>
      <w:szCs w:val="16"/>
    </w:rPr>
  </w:style>
  <w:style w:type="paragraph" w:styleId="CommentText">
    <w:name w:val="annotation text"/>
    <w:basedOn w:val="Normal"/>
    <w:link w:val="CommentTextChar"/>
    <w:rsid w:val="00153698"/>
    <w:pPr>
      <w:spacing w:after="120"/>
      <w:jc w:val="both"/>
    </w:pPr>
    <w:rPr>
      <w:rFonts w:ascii="Calibri" w:hAnsi="Calibri"/>
      <w:sz w:val="20"/>
      <w:szCs w:val="20"/>
    </w:rPr>
  </w:style>
  <w:style w:type="character" w:customStyle="1" w:styleId="CommentTextChar">
    <w:name w:val="Comment Text Char"/>
    <w:basedOn w:val="DefaultParagraphFont"/>
    <w:link w:val="CommentText"/>
    <w:rsid w:val="00153698"/>
    <w:rPr>
      <w:rFonts w:ascii="Calibri" w:eastAsia="Times New Roman" w:hAnsi="Calibri" w:cs="Times New Roman"/>
      <w:sz w:val="20"/>
      <w:szCs w:val="20"/>
      <w:lang w:val="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153698"/>
    <w:pPr>
      <w:spacing w:line="240" w:lineRule="exact"/>
      <w:jc w:val="both"/>
    </w:pPr>
    <w:rPr>
      <w:vertAlign w:val="superscript"/>
    </w:rPr>
  </w:style>
  <w:style w:type="paragraph" w:styleId="ListParagraph">
    <w:name w:val="List Paragraph"/>
    <w:basedOn w:val="Normal"/>
    <w:uiPriority w:val="34"/>
    <w:qFormat/>
    <w:rsid w:val="006E3784"/>
    <w:pPr>
      <w:ind w:left="720"/>
      <w:contextualSpacing/>
    </w:pPr>
  </w:style>
  <w:style w:type="paragraph" w:styleId="NormalWeb">
    <w:name w:val="Normal (Web)"/>
    <w:basedOn w:val="Normal"/>
    <w:uiPriority w:val="99"/>
    <w:semiHidden/>
    <w:unhideWhenUsed/>
    <w:rsid w:val="00C15555"/>
    <w:pPr>
      <w:spacing w:before="100" w:beforeAutospacing="1" w:after="100" w:afterAutospacing="1"/>
    </w:pPr>
    <w:rPr>
      <w:rFonts w:ascii="Times New Roman" w:hAnsi="Times New Roman"/>
      <w:lang w:eastAsia="en-GB"/>
    </w:rPr>
  </w:style>
  <w:style w:type="paragraph" w:customStyle="1" w:styleId="EASOreceiver">
    <w:name w:val="EASO_receiver"/>
    <w:rsid w:val="001A5B02"/>
    <w:pPr>
      <w:autoSpaceDE w:val="0"/>
      <w:autoSpaceDN w:val="0"/>
      <w:spacing w:after="0" w:line="240" w:lineRule="auto"/>
      <w:ind w:left="4820"/>
    </w:pPr>
    <w:rPr>
      <w:rFonts w:ascii="Calibri" w:eastAsia="Times New Roman" w:hAnsi="Calibri" w:cs="Trebuchet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8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S@easo.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contracts@easo.europa.eu" TargetMode="External"/><Relationship Id="rId1" Type="http://schemas.openxmlformats.org/officeDocument/2006/relationships/hyperlink" Target="https://myintracomm.ec.testa.eu/budgweb/EN/leg/finrules/Documents/financial-regulation-2018-en.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4C4EB1736A9648B2D04402C7E770E8" ma:contentTypeVersion="1" ma:contentTypeDescription="Create a new document." ma:contentTypeScope="" ma:versionID="01b4909b8ddb480b27b207f15be3024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F16C4B-4411-43CB-AEF8-E1E2993F9F2B}">
  <ds:schemaRefs>
    <ds:schemaRef ds:uri="http://schemas.openxmlformats.org/officeDocument/2006/bibliography"/>
  </ds:schemaRefs>
</ds:datastoreItem>
</file>

<file path=customXml/itemProps2.xml><?xml version="1.0" encoding="utf-8"?>
<ds:datastoreItem xmlns:ds="http://schemas.openxmlformats.org/officeDocument/2006/customXml" ds:itemID="{CF27B68A-075D-4428-A0D9-33D03967A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EBBA7-8523-4088-9C81-1DAE13851092}">
  <ds:schemaRefs>
    <ds:schemaRef ds:uri="http://schemas.microsoft.com/sharepoint/v3/contenttype/forms"/>
  </ds:schemaRefs>
</ds:datastoreItem>
</file>

<file path=customXml/itemProps4.xml><?xml version="1.0" encoding="utf-8"?>
<ds:datastoreItem xmlns:ds="http://schemas.openxmlformats.org/officeDocument/2006/customXml" ds:itemID="{FC832BBC-0ADA-4F5F-84F2-B341A902CC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EASO_Letterhead Portrait</vt:lpstr>
    </vt:vector>
  </TitlesOfParts>
  <Company>European Asylum Support Office</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EASO_Letterhead Portrait</dc:title>
  <dc:subject/>
  <dc:creator>Chetcuti, Nadja</dc:creator>
  <cp:keywords/>
  <dc:description/>
  <cp:lastModifiedBy>Iasonidou, Thomai</cp:lastModifiedBy>
  <cp:revision>4</cp:revision>
  <dcterms:created xsi:type="dcterms:W3CDTF">2021-04-08T14:36:00Z</dcterms:created>
  <dcterms:modified xsi:type="dcterms:W3CDTF">2021-04-09T08:53:00Z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0x010100984C4EB1736A9648B2D04402C7E770E8</vt:lpwstr>
  </property>
  <property fmtid="{D5CDD505-2E9C-101B-9397-08002B2CF9AE}" pid="3" name="_dlc_DocIdItemGuid">
    <vt:lpwstr>15c7bdbc-a2ea-4793-9d11-b8a310f86b07</vt:lpwstr>
  </property>
  <property fmtid="{D5CDD505-2E9C-101B-9397-08002B2CF9AE}" pid="4" name="easoBusinessClassification">
    <vt:lpwstr>24;#Administrative support|4d253e98-06de-4512-b953-70c55555b5cf</vt:lpwstr>
  </property>
  <property fmtid="{D5CDD505-2E9C-101B-9397-08002B2CF9AE}" pid="5" name="easoDocumentLanguage">
    <vt:lpwstr>2;#English|532fa66a-4cdf-4129-bab9-a1f47b418755</vt:lpwstr>
  </property>
  <property fmtid="{D5CDD505-2E9C-101B-9397-08002B2CF9AE}" pid="6" name="easoSecurityClassification">
    <vt:lpwstr>1;#Internal|d0063956-0b9b-4740-b4be-2689507f2aae</vt:lpwstr>
  </property>
</Properties>
</file>